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DB1" w:rsidRPr="00BC1A8B" w:rsidRDefault="00DD1DB1" w:rsidP="00614F41">
      <w:pPr>
        <w:spacing w:after="120"/>
        <w:jc w:val="right"/>
        <w:rPr>
          <w:lang w:val="lv-LV"/>
        </w:rPr>
      </w:pPr>
      <w:r w:rsidRPr="00BC1A8B">
        <w:rPr>
          <w:lang w:val="lv-LV"/>
        </w:rPr>
        <w:t>APSTIPRINĀTS</w:t>
      </w:r>
    </w:p>
    <w:p w:rsidR="00C76E30" w:rsidRPr="00BC1A8B" w:rsidRDefault="00C76E30" w:rsidP="00614F41">
      <w:pPr>
        <w:jc w:val="right"/>
        <w:rPr>
          <w:lang w:val="lv-LV"/>
        </w:rPr>
      </w:pPr>
      <w:r w:rsidRPr="00BC1A8B">
        <w:rPr>
          <w:lang w:val="lv-LV"/>
        </w:rPr>
        <w:t>ar Iepirkumu komisijas</w:t>
      </w:r>
    </w:p>
    <w:p w:rsidR="00C76E30" w:rsidRPr="00BC1A8B" w:rsidRDefault="00CD0B32" w:rsidP="00614F41">
      <w:pPr>
        <w:jc w:val="right"/>
        <w:rPr>
          <w:lang w:val="lv-LV"/>
        </w:rPr>
      </w:pPr>
      <w:r w:rsidRPr="00BC1A8B">
        <w:rPr>
          <w:lang w:val="lv-LV"/>
        </w:rPr>
        <w:t>201</w:t>
      </w:r>
      <w:r w:rsidR="00433A5E" w:rsidRPr="00BC1A8B">
        <w:rPr>
          <w:lang w:val="lv-LV"/>
        </w:rPr>
        <w:t>9</w:t>
      </w:r>
      <w:r w:rsidR="003F09B5" w:rsidRPr="00BC1A8B">
        <w:rPr>
          <w:lang w:val="lv-LV"/>
        </w:rPr>
        <w:t>.</w:t>
      </w:r>
      <w:r w:rsidR="00625EF3" w:rsidRPr="00BC1A8B">
        <w:rPr>
          <w:lang w:val="lv-LV"/>
        </w:rPr>
        <w:t> </w:t>
      </w:r>
      <w:r w:rsidR="007E4D7A" w:rsidRPr="00BC1A8B">
        <w:rPr>
          <w:lang w:val="lv-LV"/>
        </w:rPr>
        <w:t xml:space="preserve">gada </w:t>
      </w:r>
      <w:r w:rsidR="00625EF3" w:rsidRPr="00BC1A8B">
        <w:rPr>
          <w:lang w:val="lv-LV"/>
        </w:rPr>
        <w:t>12</w:t>
      </w:r>
      <w:r w:rsidR="00801D03" w:rsidRPr="00BC1A8B">
        <w:rPr>
          <w:lang w:val="lv-LV"/>
        </w:rPr>
        <w:t>.</w:t>
      </w:r>
      <w:r w:rsidR="00625EF3" w:rsidRPr="00BC1A8B">
        <w:rPr>
          <w:lang w:val="lv-LV"/>
        </w:rPr>
        <w:t> </w:t>
      </w:r>
      <w:r w:rsidR="00433A5E" w:rsidRPr="00BC1A8B">
        <w:rPr>
          <w:lang w:val="lv-LV"/>
        </w:rPr>
        <w:t>augusta</w:t>
      </w:r>
      <w:r w:rsidRPr="00BC1A8B">
        <w:rPr>
          <w:lang w:val="lv-LV"/>
        </w:rPr>
        <w:t xml:space="preserve"> sēdes</w:t>
      </w:r>
    </w:p>
    <w:p w:rsidR="00C76E30" w:rsidRPr="00BC1A8B" w:rsidRDefault="00C76E30" w:rsidP="00614F41">
      <w:pPr>
        <w:jc w:val="right"/>
        <w:rPr>
          <w:lang w:val="lv-LV"/>
        </w:rPr>
      </w:pPr>
      <w:r w:rsidRPr="00BC1A8B">
        <w:rPr>
          <w:lang w:val="lv-LV"/>
        </w:rPr>
        <w:t>protokolu Nr.1</w:t>
      </w:r>
    </w:p>
    <w:p w:rsidR="004D1A44" w:rsidRPr="00BC1A8B" w:rsidRDefault="004D1A44" w:rsidP="00614F41">
      <w:pPr>
        <w:jc w:val="right"/>
        <w:rPr>
          <w:lang w:val="lv-LV"/>
        </w:rPr>
      </w:pPr>
      <w:bookmarkStart w:id="0" w:name="_GoBack"/>
      <w:bookmarkEnd w:id="0"/>
    </w:p>
    <w:p w:rsidR="004D1A44" w:rsidRPr="00BC1A8B" w:rsidRDefault="004D1A44" w:rsidP="00614F41">
      <w:pPr>
        <w:jc w:val="right"/>
        <w:rPr>
          <w:lang w:val="lv-LV"/>
        </w:rPr>
      </w:pPr>
    </w:p>
    <w:p w:rsidR="004D1A44" w:rsidRPr="00BC1A8B" w:rsidRDefault="004D1A44" w:rsidP="00614F41">
      <w:pPr>
        <w:jc w:val="right"/>
        <w:rPr>
          <w:lang w:val="lv-LV"/>
        </w:rPr>
      </w:pPr>
    </w:p>
    <w:p w:rsidR="004D1A44" w:rsidRPr="00BC1A8B" w:rsidRDefault="004D1A44" w:rsidP="00614F41">
      <w:pPr>
        <w:jc w:val="center"/>
        <w:rPr>
          <w:caps/>
          <w:lang w:val="lv-LV"/>
        </w:rPr>
      </w:pPr>
    </w:p>
    <w:p w:rsidR="004D1A44" w:rsidRPr="00BC1A8B" w:rsidRDefault="004D1A44" w:rsidP="00614F41">
      <w:pPr>
        <w:jc w:val="center"/>
        <w:rPr>
          <w:caps/>
          <w:lang w:val="lv-LV"/>
        </w:rPr>
      </w:pPr>
    </w:p>
    <w:p w:rsidR="004D1A44" w:rsidRPr="00BC1A8B" w:rsidRDefault="004D1A44" w:rsidP="00614F41">
      <w:pPr>
        <w:jc w:val="center"/>
        <w:rPr>
          <w:caps/>
          <w:lang w:val="lv-LV"/>
        </w:rPr>
      </w:pPr>
    </w:p>
    <w:p w:rsidR="004D1A44" w:rsidRPr="00BC1A8B" w:rsidRDefault="004D1A44" w:rsidP="00614F41">
      <w:pPr>
        <w:jc w:val="center"/>
        <w:rPr>
          <w:caps/>
          <w:lang w:val="lv-LV"/>
        </w:rPr>
      </w:pPr>
    </w:p>
    <w:p w:rsidR="004D1A44" w:rsidRPr="00BC1A8B" w:rsidRDefault="004D1A44" w:rsidP="00614F41">
      <w:pPr>
        <w:jc w:val="center"/>
        <w:rPr>
          <w:caps/>
          <w:lang w:val="lv-LV"/>
        </w:rPr>
      </w:pPr>
    </w:p>
    <w:p w:rsidR="004D1A44" w:rsidRPr="00BC1A8B" w:rsidRDefault="00AA1AD8" w:rsidP="00614F41">
      <w:pPr>
        <w:jc w:val="center"/>
        <w:rPr>
          <w:caps/>
          <w:sz w:val="28"/>
          <w:szCs w:val="28"/>
          <w:lang w:val="lv-LV"/>
        </w:rPr>
      </w:pPr>
      <w:r w:rsidRPr="00BC1A8B">
        <w:rPr>
          <w:caps/>
          <w:sz w:val="28"/>
          <w:szCs w:val="28"/>
          <w:lang w:val="lv-LV"/>
        </w:rPr>
        <w:t>Uzaicinājums</w:t>
      </w:r>
    </w:p>
    <w:p w:rsidR="00A91270" w:rsidRPr="00BC1A8B" w:rsidRDefault="00A91270" w:rsidP="00614F41">
      <w:pPr>
        <w:jc w:val="center"/>
        <w:rPr>
          <w:b/>
          <w:bCs/>
          <w:sz w:val="28"/>
          <w:szCs w:val="28"/>
          <w:lang w:val="lv-LV"/>
        </w:rPr>
      </w:pPr>
    </w:p>
    <w:p w:rsidR="0017706F" w:rsidRPr="00BC1A8B" w:rsidRDefault="0017706F" w:rsidP="00614F41">
      <w:pPr>
        <w:jc w:val="center"/>
        <w:rPr>
          <w:b/>
          <w:bCs/>
          <w:sz w:val="28"/>
          <w:szCs w:val="28"/>
          <w:lang w:val="lv-LV"/>
        </w:rPr>
      </w:pPr>
      <w:r w:rsidRPr="00BC1A8B">
        <w:rPr>
          <w:b/>
          <w:bCs/>
          <w:sz w:val="28"/>
          <w:szCs w:val="28"/>
          <w:lang w:val="lv-LV"/>
        </w:rPr>
        <w:t>SARUNU PROCEDŪRA</w:t>
      </w:r>
      <w:r w:rsidR="00AA1AD8" w:rsidRPr="00BC1A8B">
        <w:rPr>
          <w:b/>
          <w:bCs/>
          <w:sz w:val="28"/>
          <w:szCs w:val="28"/>
          <w:lang w:val="lv-LV"/>
        </w:rPr>
        <w:t>I</w:t>
      </w:r>
    </w:p>
    <w:p w:rsidR="0017706F" w:rsidRPr="00BC1A8B" w:rsidRDefault="00AA1AD8" w:rsidP="00614F41">
      <w:pPr>
        <w:jc w:val="center"/>
        <w:rPr>
          <w:b/>
          <w:sz w:val="28"/>
          <w:szCs w:val="28"/>
          <w:lang w:val="lv-LV"/>
        </w:rPr>
      </w:pPr>
      <w:r w:rsidRPr="00BC1A8B">
        <w:rPr>
          <w:b/>
          <w:sz w:val="28"/>
          <w:szCs w:val="28"/>
          <w:lang w:val="lv-LV" w:eastAsia="lv-LV"/>
        </w:rPr>
        <w:t>„</w:t>
      </w:r>
      <w:r w:rsidR="00433A5E" w:rsidRPr="00BC1A8B">
        <w:rPr>
          <w:b/>
          <w:sz w:val="28"/>
          <w:szCs w:val="28"/>
          <w:lang w:val="lv-LV" w:eastAsia="lv-LV"/>
        </w:rPr>
        <w:t>Magnētiskās rezonanses</w:t>
      </w:r>
      <w:r w:rsidR="00A4706C" w:rsidRPr="00BC1A8B">
        <w:rPr>
          <w:b/>
          <w:sz w:val="28"/>
          <w:szCs w:val="28"/>
          <w:lang w:val="lv-LV" w:eastAsia="lv-LV"/>
        </w:rPr>
        <w:t xml:space="preserve"> „</w:t>
      </w:r>
      <w:r w:rsidR="00433A5E" w:rsidRPr="00BC1A8B">
        <w:rPr>
          <w:b/>
          <w:sz w:val="28"/>
          <w:szCs w:val="28"/>
          <w:lang w:val="lv-LV" w:eastAsia="lv-LV"/>
        </w:rPr>
        <w:t>GE OPTIMA MR360 1.5T</w:t>
      </w:r>
      <w:r w:rsidR="00A4706C" w:rsidRPr="00BC1A8B">
        <w:rPr>
          <w:b/>
          <w:sz w:val="28"/>
          <w:szCs w:val="28"/>
          <w:lang w:val="lv-LV" w:eastAsia="lv-LV"/>
        </w:rPr>
        <w:t>”</w:t>
      </w:r>
      <w:r w:rsidR="00433A5E" w:rsidRPr="00BC1A8B">
        <w:rPr>
          <w:b/>
          <w:sz w:val="28"/>
          <w:szCs w:val="28"/>
          <w:lang w:val="lv-LV" w:eastAsia="lv-LV"/>
        </w:rPr>
        <w:t xml:space="preserve"> </w:t>
      </w:r>
      <w:r w:rsidR="00625EF3" w:rsidRPr="00BC1A8B">
        <w:rPr>
          <w:b/>
          <w:sz w:val="28"/>
          <w:szCs w:val="28"/>
          <w:lang w:val="lv-LV" w:eastAsia="lv-LV"/>
        </w:rPr>
        <w:t xml:space="preserve">šķidra hēlija dzesēšanas sūkņa nomaiņa </w:t>
      </w:r>
      <w:r w:rsidRPr="00BC1A8B">
        <w:rPr>
          <w:b/>
          <w:sz w:val="28"/>
          <w:szCs w:val="28"/>
          <w:lang w:val="lv-LV" w:eastAsia="lv-LV"/>
        </w:rPr>
        <w:t>SIA „RĒZEKNES SLIMNĪCA” vajadzībām”</w:t>
      </w:r>
    </w:p>
    <w:p w:rsidR="0017706F" w:rsidRPr="00BC1A8B" w:rsidRDefault="0017706F" w:rsidP="00614F41">
      <w:pPr>
        <w:jc w:val="center"/>
        <w:rPr>
          <w:sz w:val="28"/>
          <w:szCs w:val="28"/>
          <w:lang w:val="lv-LV"/>
        </w:rPr>
      </w:pPr>
    </w:p>
    <w:p w:rsidR="0017706F" w:rsidRPr="00BC1A8B" w:rsidRDefault="0017706F" w:rsidP="00614F41">
      <w:pPr>
        <w:jc w:val="center"/>
        <w:rPr>
          <w:caps/>
          <w:sz w:val="28"/>
          <w:szCs w:val="28"/>
          <w:lang w:val="lv-LV"/>
        </w:rPr>
      </w:pPr>
    </w:p>
    <w:p w:rsidR="0017706F" w:rsidRPr="00BC1A8B" w:rsidRDefault="0017706F" w:rsidP="00614F41">
      <w:pPr>
        <w:jc w:val="center"/>
        <w:rPr>
          <w:caps/>
          <w:sz w:val="28"/>
          <w:szCs w:val="28"/>
          <w:lang w:val="lv-LV"/>
        </w:rPr>
      </w:pPr>
      <w:r w:rsidRPr="00BC1A8B">
        <w:rPr>
          <w:caps/>
          <w:sz w:val="28"/>
          <w:szCs w:val="28"/>
          <w:lang w:val="lv-LV"/>
        </w:rPr>
        <w:t xml:space="preserve">id nr. </w:t>
      </w:r>
      <w:r w:rsidR="00AA1AD8" w:rsidRPr="00BC1A8B">
        <w:rPr>
          <w:caps/>
          <w:sz w:val="28"/>
          <w:szCs w:val="28"/>
          <w:lang w:val="lv-LV"/>
        </w:rPr>
        <w:t>RS 201</w:t>
      </w:r>
      <w:r w:rsidR="00433A5E" w:rsidRPr="00BC1A8B">
        <w:rPr>
          <w:caps/>
          <w:sz w:val="28"/>
          <w:szCs w:val="28"/>
          <w:lang w:val="lv-LV"/>
        </w:rPr>
        <w:t>9/</w:t>
      </w:r>
      <w:r w:rsidR="00341030" w:rsidRPr="00BC1A8B">
        <w:rPr>
          <w:caps/>
          <w:sz w:val="28"/>
          <w:szCs w:val="28"/>
          <w:lang w:val="lv-LV"/>
        </w:rPr>
        <w:t>24</w:t>
      </w:r>
    </w:p>
    <w:p w:rsidR="0017706F" w:rsidRPr="00BC1A8B" w:rsidRDefault="0017706F" w:rsidP="00614F41">
      <w:pPr>
        <w:jc w:val="center"/>
        <w:rPr>
          <w:caps/>
          <w:sz w:val="28"/>
          <w:szCs w:val="28"/>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273F16" w:rsidP="00614F41">
      <w:pPr>
        <w:autoSpaceDE w:val="0"/>
        <w:autoSpaceDN w:val="0"/>
        <w:adjustRightInd w:val="0"/>
        <w:jc w:val="center"/>
        <w:rPr>
          <w:rFonts w:ascii="TimesNewRomanPSMT" w:eastAsia="Calibri" w:hAnsi="TimesNewRomanPSMT" w:cs="TimesNewRomanPSMT"/>
          <w:lang w:val="lv-LV" w:eastAsia="lv-LV"/>
        </w:rPr>
      </w:pPr>
      <w:r w:rsidRPr="00BC1A8B">
        <w:rPr>
          <w:rFonts w:ascii="TimesNewRomanPSMT" w:eastAsia="Calibri" w:hAnsi="TimesNewRomanPSMT" w:cs="TimesNewRomanPSMT"/>
          <w:lang w:val="lv-LV" w:eastAsia="lv-LV"/>
        </w:rPr>
        <w:t>s</w:t>
      </w:r>
      <w:r w:rsidR="00AA1AD8" w:rsidRPr="00BC1A8B">
        <w:rPr>
          <w:rFonts w:ascii="TimesNewRomanPSMT" w:eastAsia="Calibri" w:hAnsi="TimesNewRomanPSMT" w:cs="TimesNewRomanPSMT"/>
          <w:lang w:val="lv-LV" w:eastAsia="lv-LV"/>
        </w:rPr>
        <w:t xml:space="preserve">askaņā ar Publisko iepirkumu likuma </w:t>
      </w:r>
      <w:r w:rsidR="00CD0B32" w:rsidRPr="00BC1A8B">
        <w:rPr>
          <w:rFonts w:ascii="TimesNewRomanPSMT" w:eastAsia="Calibri" w:hAnsi="TimesNewRomanPSMT" w:cs="TimesNewRomanPSMT"/>
          <w:lang w:val="lv-LV" w:eastAsia="lv-LV"/>
        </w:rPr>
        <w:t xml:space="preserve">9. </w:t>
      </w:r>
      <w:r w:rsidR="00AA1AD8" w:rsidRPr="00BC1A8B">
        <w:rPr>
          <w:rFonts w:ascii="TimesNewRomanPSMT" w:eastAsia="Calibri" w:hAnsi="TimesNewRomanPSMT" w:cs="TimesNewRomanPSMT"/>
          <w:lang w:val="lv-LV" w:eastAsia="lv-LV"/>
        </w:rPr>
        <w:t xml:space="preserve">panta </w:t>
      </w:r>
      <w:r w:rsidR="00CD0B32" w:rsidRPr="00BC1A8B">
        <w:rPr>
          <w:rFonts w:ascii="TimesNewRomanPSMT" w:eastAsia="Calibri" w:hAnsi="TimesNewRomanPSMT" w:cs="TimesNewRomanPSMT"/>
          <w:lang w:val="lv-LV" w:eastAsia="lv-LV"/>
        </w:rPr>
        <w:t>21. daļas 1</w:t>
      </w:r>
      <w:r w:rsidR="00AA1AD8" w:rsidRPr="00BC1A8B">
        <w:rPr>
          <w:rFonts w:ascii="TimesNewRomanPSMT" w:eastAsia="Calibri" w:hAnsi="TimesNewRomanPSMT" w:cs="TimesNewRomanPSMT"/>
          <w:lang w:val="lv-LV" w:eastAsia="lv-LV"/>
        </w:rPr>
        <w:t>. punktu</w:t>
      </w:r>
    </w:p>
    <w:p w:rsidR="0017706F" w:rsidRPr="00BC1A8B" w:rsidRDefault="0017706F" w:rsidP="00614F41">
      <w:pPr>
        <w:jc w:val="center"/>
        <w:rPr>
          <w:b/>
          <w:bCs/>
          <w:sz w:val="32"/>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17706F" w:rsidRPr="00BC1A8B" w:rsidRDefault="0017706F"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17706F" w:rsidRPr="00BC1A8B" w:rsidRDefault="0017706F"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p>
    <w:p w:rsidR="00AA1AD8" w:rsidRPr="00BC1A8B" w:rsidRDefault="00AA1AD8" w:rsidP="00614F41">
      <w:pPr>
        <w:jc w:val="center"/>
        <w:rPr>
          <w:caps/>
          <w:lang w:val="lv-LV"/>
        </w:rPr>
      </w:pPr>
      <w:r w:rsidRPr="00BC1A8B">
        <w:rPr>
          <w:caps/>
          <w:lang w:val="lv-LV"/>
        </w:rPr>
        <w:t>Rēzeknē</w:t>
      </w:r>
    </w:p>
    <w:p w:rsidR="004D1A44" w:rsidRPr="00BC1A8B" w:rsidRDefault="00CD0B32" w:rsidP="00614F41">
      <w:pPr>
        <w:jc w:val="center"/>
        <w:rPr>
          <w:caps/>
          <w:lang w:val="lv-LV"/>
        </w:rPr>
      </w:pPr>
      <w:r w:rsidRPr="00BC1A8B">
        <w:rPr>
          <w:caps/>
          <w:lang w:val="lv-LV"/>
        </w:rPr>
        <w:t>201</w:t>
      </w:r>
      <w:r w:rsidR="00433A5E" w:rsidRPr="00BC1A8B">
        <w:rPr>
          <w:caps/>
          <w:lang w:val="lv-LV"/>
        </w:rPr>
        <w:t>9</w:t>
      </w:r>
    </w:p>
    <w:p w:rsidR="00AA1AD8" w:rsidRPr="00BC1A8B" w:rsidRDefault="005C5048" w:rsidP="00614F41">
      <w:pPr>
        <w:spacing w:after="120"/>
        <w:jc w:val="center"/>
        <w:rPr>
          <w:b/>
          <w:szCs w:val="22"/>
          <w:lang w:val="lv-LV"/>
        </w:rPr>
      </w:pPr>
      <w:r w:rsidRPr="00BC1A8B">
        <w:rPr>
          <w:b/>
          <w:szCs w:val="22"/>
          <w:lang w:val="lv-LV"/>
        </w:rPr>
        <w:lastRenderedPageBreak/>
        <w:t>1.</w:t>
      </w:r>
      <w:r w:rsidR="00AA1AD8" w:rsidRPr="00BC1A8B">
        <w:rPr>
          <w:b/>
          <w:szCs w:val="22"/>
          <w:lang w:val="lv-LV"/>
        </w:rPr>
        <w:t>Vispārīgā informācija</w:t>
      </w:r>
    </w:p>
    <w:p w:rsidR="00AA1AD8" w:rsidRPr="00BC1A8B" w:rsidRDefault="00AA1AD8"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Pasūtītāja kontaktpersona</w:t>
      </w:r>
    </w:p>
    <w:p w:rsidR="00AA1AD8" w:rsidRPr="00BC1A8B" w:rsidRDefault="006E470C" w:rsidP="00614F41">
      <w:pPr>
        <w:jc w:val="both"/>
        <w:rPr>
          <w:sz w:val="22"/>
          <w:szCs w:val="22"/>
          <w:lang w:val="lv-LV"/>
        </w:rPr>
      </w:pPr>
      <w:r w:rsidRPr="00BC1A8B">
        <w:rPr>
          <w:sz w:val="22"/>
          <w:szCs w:val="22"/>
          <w:lang w:val="lv-LV"/>
        </w:rPr>
        <w:t>1.1.1</w:t>
      </w:r>
      <w:r w:rsidRPr="00BC1A8B">
        <w:rPr>
          <w:sz w:val="22"/>
          <w:szCs w:val="22"/>
          <w:lang w:val="lv-LV"/>
        </w:rPr>
        <w:tab/>
      </w:r>
      <w:r w:rsidR="00AA1AD8" w:rsidRPr="00BC1A8B">
        <w:rPr>
          <w:sz w:val="22"/>
          <w:szCs w:val="22"/>
          <w:lang w:val="lv-LV"/>
        </w:rPr>
        <w:t xml:space="preserve">Pasūtītājs: </w:t>
      </w:r>
    </w:p>
    <w:p w:rsidR="00AA1AD8" w:rsidRPr="00BC1A8B" w:rsidRDefault="00AA1AD8" w:rsidP="00614F41">
      <w:pPr>
        <w:spacing w:after="60"/>
        <w:ind w:left="709"/>
        <w:rPr>
          <w:b/>
          <w:sz w:val="22"/>
          <w:szCs w:val="22"/>
          <w:lang w:val="lv-LV"/>
        </w:rPr>
      </w:pPr>
      <w:r w:rsidRPr="00BC1A8B">
        <w:rPr>
          <w:b/>
          <w:sz w:val="22"/>
          <w:szCs w:val="22"/>
          <w:lang w:val="lv-LV"/>
        </w:rPr>
        <w:t>S</w:t>
      </w:r>
      <w:r w:rsidR="00625EF3" w:rsidRPr="00BC1A8B">
        <w:rPr>
          <w:b/>
          <w:sz w:val="22"/>
          <w:szCs w:val="22"/>
          <w:lang w:val="lv-LV"/>
        </w:rPr>
        <w:t>abiedrība ar ierobežotu atbildību</w:t>
      </w:r>
      <w:r w:rsidRPr="00BC1A8B">
        <w:rPr>
          <w:b/>
          <w:sz w:val="22"/>
          <w:szCs w:val="22"/>
          <w:lang w:val="lv-LV"/>
        </w:rPr>
        <w:t xml:space="preserve"> „RĒZEKNES SLIMNĪCA”</w:t>
      </w:r>
    </w:p>
    <w:p w:rsidR="00AA1AD8" w:rsidRPr="00BC1A8B" w:rsidRDefault="00AA1AD8" w:rsidP="00614F41">
      <w:pPr>
        <w:ind w:left="709"/>
        <w:rPr>
          <w:sz w:val="22"/>
          <w:szCs w:val="22"/>
          <w:lang w:val="lv-LV"/>
        </w:rPr>
      </w:pPr>
      <w:r w:rsidRPr="00BC1A8B">
        <w:rPr>
          <w:sz w:val="22"/>
          <w:szCs w:val="22"/>
          <w:lang w:val="lv-LV"/>
        </w:rPr>
        <w:t xml:space="preserve">Pasūtītāja rekvizīti: </w:t>
      </w:r>
    </w:p>
    <w:p w:rsidR="00AA1AD8" w:rsidRPr="00BC1A8B" w:rsidRDefault="00AA1AD8" w:rsidP="00614F41">
      <w:pPr>
        <w:ind w:firstLine="720"/>
        <w:rPr>
          <w:sz w:val="22"/>
          <w:szCs w:val="22"/>
          <w:lang w:val="lv-LV"/>
        </w:rPr>
      </w:pPr>
      <w:r w:rsidRPr="00BC1A8B">
        <w:rPr>
          <w:sz w:val="22"/>
          <w:szCs w:val="22"/>
          <w:lang w:val="lv-LV"/>
        </w:rPr>
        <w:t>Juridiskā adrese: 18. novembra iela 41, Rēzekne, LV-4601</w:t>
      </w:r>
    </w:p>
    <w:p w:rsidR="00AA1AD8" w:rsidRPr="00BC1A8B" w:rsidRDefault="00AA1AD8" w:rsidP="00614F41">
      <w:pPr>
        <w:ind w:firstLine="720"/>
        <w:rPr>
          <w:sz w:val="22"/>
          <w:szCs w:val="22"/>
          <w:lang w:val="lv-LV"/>
        </w:rPr>
      </w:pPr>
      <w:r w:rsidRPr="00BC1A8B">
        <w:rPr>
          <w:sz w:val="22"/>
          <w:szCs w:val="22"/>
          <w:lang w:val="lv-LV"/>
        </w:rPr>
        <w:t>Reģistrācijas Nr. 40003223971</w:t>
      </w:r>
      <w:r w:rsidR="005C5048" w:rsidRPr="00BC1A8B">
        <w:rPr>
          <w:sz w:val="22"/>
          <w:szCs w:val="22"/>
          <w:lang w:val="lv-LV"/>
        </w:rPr>
        <w:t>;</w:t>
      </w:r>
    </w:p>
    <w:p w:rsidR="00AA1AD8" w:rsidRPr="00BC1A8B" w:rsidRDefault="006E470C" w:rsidP="00614F41">
      <w:pPr>
        <w:ind w:left="709" w:hanging="709"/>
        <w:jc w:val="both"/>
        <w:rPr>
          <w:sz w:val="22"/>
          <w:szCs w:val="22"/>
          <w:lang w:val="lv-LV"/>
        </w:rPr>
      </w:pPr>
      <w:r w:rsidRPr="00BC1A8B">
        <w:rPr>
          <w:sz w:val="22"/>
          <w:szCs w:val="22"/>
          <w:lang w:val="lv-LV"/>
        </w:rPr>
        <w:t>1.1.2.</w:t>
      </w:r>
      <w:r w:rsidRPr="00BC1A8B">
        <w:rPr>
          <w:sz w:val="22"/>
          <w:szCs w:val="22"/>
          <w:lang w:val="lv-LV"/>
        </w:rPr>
        <w:tab/>
      </w:r>
      <w:r w:rsidR="00AA1AD8" w:rsidRPr="00BC1A8B">
        <w:rPr>
          <w:sz w:val="22"/>
          <w:szCs w:val="22"/>
          <w:lang w:val="lv-LV"/>
        </w:rPr>
        <w:t xml:space="preserve">Iepirkuma kontaktpersonas: visus jautājumus adresēt uz šādu e-pasta adresi: </w:t>
      </w:r>
      <w:hyperlink r:id="rId8" w:history="1">
        <w:r w:rsidR="00801D03" w:rsidRPr="00BC1A8B">
          <w:rPr>
            <w:rStyle w:val="Hipersaite"/>
            <w:sz w:val="22"/>
            <w:szCs w:val="22"/>
            <w:lang w:val="lv-LV"/>
          </w:rPr>
          <w:t>kanceleja@rslimnica.lv</w:t>
        </w:r>
      </w:hyperlink>
      <w:r w:rsidR="00AA1AD8" w:rsidRPr="00BC1A8B">
        <w:rPr>
          <w:sz w:val="22"/>
          <w:szCs w:val="22"/>
          <w:lang w:val="lv-LV"/>
        </w:rPr>
        <w:t xml:space="preserve">, </w:t>
      </w:r>
      <w:r w:rsidR="003F09B5" w:rsidRPr="00BC1A8B">
        <w:rPr>
          <w:sz w:val="22"/>
          <w:szCs w:val="22"/>
          <w:lang w:val="lv-LV"/>
        </w:rPr>
        <w:t>fakss</w:t>
      </w:r>
      <w:r w:rsidR="00AA1AD8" w:rsidRPr="00BC1A8B">
        <w:rPr>
          <w:sz w:val="22"/>
          <w:szCs w:val="22"/>
          <w:lang w:val="lv-LV"/>
        </w:rPr>
        <w:t xml:space="preserve">: </w:t>
      </w:r>
      <w:r w:rsidR="003F09B5" w:rsidRPr="00BC1A8B">
        <w:rPr>
          <w:sz w:val="22"/>
          <w:szCs w:val="22"/>
          <w:lang w:val="lv-LV"/>
        </w:rPr>
        <w:t>64624483</w:t>
      </w:r>
      <w:r w:rsidR="005C5048" w:rsidRPr="00BC1A8B">
        <w:rPr>
          <w:sz w:val="22"/>
          <w:szCs w:val="22"/>
          <w:lang w:val="lv-LV"/>
        </w:rPr>
        <w:t>.</w:t>
      </w:r>
      <w:hyperlink r:id="rId9" w:history="1"/>
    </w:p>
    <w:p w:rsidR="00AA1AD8" w:rsidRPr="00BC1A8B" w:rsidRDefault="00AA1AD8" w:rsidP="00614F41">
      <w:pPr>
        <w:pStyle w:val="Pamattekstsaratkpi"/>
        <w:spacing w:after="0"/>
        <w:ind w:left="0"/>
        <w:jc w:val="both"/>
        <w:rPr>
          <w:sz w:val="22"/>
          <w:szCs w:val="22"/>
          <w:lang w:val="lv-LV"/>
        </w:rPr>
      </w:pPr>
    </w:p>
    <w:p w:rsidR="00AA1AD8" w:rsidRPr="00BC1A8B" w:rsidRDefault="00AA1AD8"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Identifikācijas numurs</w:t>
      </w:r>
      <w:r w:rsidRPr="00BC1A8B">
        <w:rPr>
          <w:sz w:val="22"/>
          <w:szCs w:val="22"/>
          <w:lang w:val="lv-LV"/>
        </w:rPr>
        <w:t xml:space="preserve"> – RS 20</w:t>
      </w:r>
      <w:r w:rsidR="00801D03" w:rsidRPr="00BC1A8B">
        <w:rPr>
          <w:sz w:val="22"/>
          <w:szCs w:val="22"/>
          <w:lang w:val="lv-LV"/>
        </w:rPr>
        <w:t>1</w:t>
      </w:r>
      <w:r w:rsidR="00433A5E" w:rsidRPr="00BC1A8B">
        <w:rPr>
          <w:sz w:val="22"/>
          <w:szCs w:val="22"/>
          <w:lang w:val="lv-LV"/>
        </w:rPr>
        <w:t>9</w:t>
      </w:r>
      <w:r w:rsidR="00801D03" w:rsidRPr="00BC1A8B">
        <w:rPr>
          <w:sz w:val="22"/>
          <w:szCs w:val="22"/>
          <w:lang w:val="lv-LV"/>
        </w:rPr>
        <w:t>/</w:t>
      </w:r>
      <w:r w:rsidR="00341030" w:rsidRPr="00BC1A8B">
        <w:rPr>
          <w:sz w:val="22"/>
          <w:szCs w:val="22"/>
          <w:lang w:val="lv-LV"/>
        </w:rPr>
        <w:t>24</w:t>
      </w:r>
    </w:p>
    <w:p w:rsidR="00AA1AD8" w:rsidRPr="00BC1A8B" w:rsidRDefault="00AA1AD8" w:rsidP="00614F41">
      <w:pPr>
        <w:pStyle w:val="Pamattekstsaratkpi"/>
        <w:spacing w:after="0"/>
        <w:ind w:left="0"/>
        <w:jc w:val="both"/>
        <w:rPr>
          <w:sz w:val="22"/>
          <w:szCs w:val="22"/>
          <w:lang w:val="lv-LV"/>
        </w:rPr>
      </w:pPr>
    </w:p>
    <w:p w:rsidR="00AA1AD8" w:rsidRPr="00BC1A8B" w:rsidRDefault="00AA1AD8"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Iepirkuma priekšmets</w:t>
      </w:r>
    </w:p>
    <w:p w:rsidR="00273F16" w:rsidRPr="00BC1A8B" w:rsidRDefault="00273F16" w:rsidP="00475CA5">
      <w:pPr>
        <w:pStyle w:val="Sarakstarindkopa"/>
        <w:numPr>
          <w:ilvl w:val="0"/>
          <w:numId w:val="6"/>
        </w:numPr>
        <w:ind w:left="709" w:hanging="709"/>
        <w:contextualSpacing w:val="0"/>
        <w:jc w:val="both"/>
        <w:rPr>
          <w:b/>
          <w:sz w:val="22"/>
          <w:szCs w:val="22"/>
          <w:lang w:val="lv-LV"/>
        </w:rPr>
      </w:pPr>
      <w:r w:rsidRPr="00BC1A8B">
        <w:rPr>
          <w:b/>
          <w:sz w:val="22"/>
          <w:szCs w:val="22"/>
          <w:lang w:val="lv-LV"/>
        </w:rPr>
        <w:t xml:space="preserve">Iepirkuma priekšmets ir </w:t>
      </w:r>
      <w:r w:rsidR="00433A5E" w:rsidRPr="00BC1A8B">
        <w:rPr>
          <w:b/>
          <w:sz w:val="22"/>
          <w:szCs w:val="22"/>
          <w:lang w:val="lv-LV"/>
        </w:rPr>
        <w:t>magnētiskās rezonanses</w:t>
      </w:r>
      <w:r w:rsidR="007C6543" w:rsidRPr="00BC1A8B">
        <w:rPr>
          <w:b/>
          <w:sz w:val="22"/>
          <w:szCs w:val="22"/>
          <w:lang w:val="lv-LV"/>
        </w:rPr>
        <w:t xml:space="preserve"> </w:t>
      </w:r>
      <w:r w:rsidR="00A4706C" w:rsidRPr="00BC1A8B">
        <w:rPr>
          <w:b/>
          <w:sz w:val="22"/>
          <w:szCs w:val="22"/>
          <w:lang w:val="lv-LV"/>
        </w:rPr>
        <w:t>„</w:t>
      </w:r>
      <w:r w:rsidR="00433A5E" w:rsidRPr="00BC1A8B">
        <w:rPr>
          <w:b/>
          <w:sz w:val="22"/>
          <w:szCs w:val="22"/>
          <w:lang w:val="lv-LV"/>
        </w:rPr>
        <w:t>GE OPTIMA MR360 1.5T</w:t>
      </w:r>
      <w:r w:rsidR="00A4706C" w:rsidRPr="00BC1A8B">
        <w:rPr>
          <w:b/>
          <w:sz w:val="22"/>
          <w:szCs w:val="22"/>
          <w:lang w:val="lv-LV"/>
        </w:rPr>
        <w:t>”</w:t>
      </w:r>
      <w:r w:rsidR="00D450EF" w:rsidRPr="00BC1A8B">
        <w:rPr>
          <w:b/>
          <w:sz w:val="22"/>
          <w:szCs w:val="22"/>
          <w:lang w:val="lv-LV"/>
        </w:rPr>
        <w:t xml:space="preserve"> </w:t>
      </w:r>
      <w:r w:rsidR="009D497E" w:rsidRPr="00BC1A8B">
        <w:rPr>
          <w:b/>
          <w:sz w:val="22"/>
          <w:szCs w:val="22"/>
          <w:lang w:val="lv-LV"/>
        </w:rPr>
        <w:t xml:space="preserve">šķidra hēlija dzesēšanas sūkņa </w:t>
      </w:r>
      <w:r w:rsidR="006E470C" w:rsidRPr="00BC1A8B">
        <w:rPr>
          <w:b/>
          <w:sz w:val="22"/>
          <w:szCs w:val="22"/>
          <w:lang w:val="lv-LV"/>
        </w:rPr>
        <w:t>nomaiņa</w:t>
      </w:r>
      <w:r w:rsidR="00CD0B32" w:rsidRPr="00BC1A8B">
        <w:rPr>
          <w:b/>
          <w:sz w:val="22"/>
          <w:szCs w:val="22"/>
          <w:lang w:val="lv-LV"/>
        </w:rPr>
        <w:t xml:space="preserve"> </w:t>
      </w:r>
      <w:r w:rsidRPr="00BC1A8B">
        <w:rPr>
          <w:b/>
          <w:sz w:val="22"/>
          <w:szCs w:val="22"/>
          <w:lang w:val="lv-LV"/>
        </w:rPr>
        <w:t xml:space="preserve">SIA „RĒZEKNES SLIMNĪCA” vajadzībām atbilstoši uzaicinājumam pievienotajai Tehniskajai specifikācijai (2. pielikums). </w:t>
      </w:r>
    </w:p>
    <w:p w:rsidR="007E4D7A" w:rsidRPr="00BC1A8B" w:rsidRDefault="00273F16" w:rsidP="00475CA5">
      <w:pPr>
        <w:pStyle w:val="Sarakstarindkopa"/>
        <w:numPr>
          <w:ilvl w:val="0"/>
          <w:numId w:val="6"/>
        </w:numPr>
        <w:ind w:left="709" w:hanging="709"/>
        <w:contextualSpacing w:val="0"/>
        <w:jc w:val="both"/>
        <w:rPr>
          <w:sz w:val="22"/>
          <w:szCs w:val="22"/>
          <w:lang w:val="lv-LV"/>
        </w:rPr>
      </w:pPr>
      <w:r w:rsidRPr="00BC1A8B">
        <w:rPr>
          <w:sz w:val="22"/>
          <w:szCs w:val="22"/>
          <w:lang w:val="lv-LV"/>
        </w:rPr>
        <w:t xml:space="preserve">CPV kods: </w:t>
      </w:r>
      <w:hyperlink r:id="rId10" w:history="1">
        <w:r w:rsidR="00CB620D" w:rsidRPr="00BC1A8B">
          <w:rPr>
            <w:sz w:val="22"/>
            <w:szCs w:val="22"/>
            <w:lang w:val="lv-LV"/>
          </w:rPr>
          <w:t>33000000-0</w:t>
        </w:r>
      </w:hyperlink>
      <w:r w:rsidR="00CB620D" w:rsidRPr="00BC1A8B">
        <w:rPr>
          <w:sz w:val="22"/>
          <w:szCs w:val="22"/>
          <w:lang w:val="lv-LV"/>
        </w:rPr>
        <w:t xml:space="preserve"> (Medicīniskās ierīces, ārstniecības vielas un personiskās higiēnas preces</w:t>
      </w:r>
      <w:r w:rsidR="00DA43B7" w:rsidRPr="00BC1A8B">
        <w:rPr>
          <w:sz w:val="22"/>
          <w:szCs w:val="22"/>
          <w:lang w:val="lv-LV"/>
        </w:rPr>
        <w:t>)</w:t>
      </w:r>
      <w:r w:rsidRPr="00BC1A8B">
        <w:rPr>
          <w:sz w:val="22"/>
          <w:szCs w:val="22"/>
          <w:lang w:val="lv-LV"/>
        </w:rPr>
        <w:t xml:space="preserve">. </w:t>
      </w:r>
    </w:p>
    <w:p w:rsidR="00273F16" w:rsidRPr="00BC1A8B" w:rsidRDefault="00273F16" w:rsidP="00475CA5">
      <w:pPr>
        <w:pStyle w:val="Sarakstarindkopa"/>
        <w:numPr>
          <w:ilvl w:val="0"/>
          <w:numId w:val="6"/>
        </w:numPr>
        <w:ind w:left="709" w:hanging="709"/>
        <w:contextualSpacing w:val="0"/>
        <w:jc w:val="both"/>
        <w:rPr>
          <w:sz w:val="22"/>
          <w:szCs w:val="22"/>
          <w:lang w:val="lv-LV"/>
        </w:rPr>
      </w:pPr>
      <w:r w:rsidRPr="00BC1A8B">
        <w:rPr>
          <w:sz w:val="22"/>
          <w:szCs w:val="22"/>
          <w:lang w:val="lv-LV"/>
        </w:rPr>
        <w:t>I</w:t>
      </w:r>
      <w:r w:rsidR="006947CB" w:rsidRPr="00BC1A8B">
        <w:rPr>
          <w:sz w:val="22"/>
          <w:szCs w:val="22"/>
          <w:lang w:val="lv-LV"/>
        </w:rPr>
        <w:t>epirkuma priekšmets nav sadalīts</w:t>
      </w:r>
      <w:r w:rsidRPr="00BC1A8B">
        <w:rPr>
          <w:sz w:val="22"/>
          <w:szCs w:val="22"/>
          <w:lang w:val="lv-LV"/>
        </w:rPr>
        <w:t xml:space="preserve"> daļās (līgum</w:t>
      </w:r>
      <w:r w:rsidR="009D497E" w:rsidRPr="00BC1A8B">
        <w:rPr>
          <w:sz w:val="22"/>
          <w:szCs w:val="22"/>
          <w:lang w:val="lv-LV"/>
        </w:rPr>
        <w:t>o</w:t>
      </w:r>
      <w:r w:rsidRPr="00BC1A8B">
        <w:rPr>
          <w:sz w:val="22"/>
          <w:szCs w:val="22"/>
          <w:lang w:val="lv-LV"/>
        </w:rPr>
        <w:t>s).</w:t>
      </w:r>
    </w:p>
    <w:p w:rsidR="00273F16" w:rsidRPr="00BC1A8B" w:rsidRDefault="00273F16" w:rsidP="00475CA5">
      <w:pPr>
        <w:pStyle w:val="Sarakstarindkopa"/>
        <w:numPr>
          <w:ilvl w:val="0"/>
          <w:numId w:val="6"/>
        </w:numPr>
        <w:ind w:left="709" w:hanging="709"/>
        <w:contextualSpacing w:val="0"/>
        <w:jc w:val="both"/>
        <w:rPr>
          <w:sz w:val="22"/>
          <w:szCs w:val="22"/>
          <w:lang w:val="lv-LV"/>
        </w:rPr>
      </w:pPr>
      <w:r w:rsidRPr="00BC1A8B">
        <w:rPr>
          <w:sz w:val="22"/>
          <w:szCs w:val="22"/>
          <w:lang w:val="lv-LV"/>
        </w:rPr>
        <w:t>Pretendentam</w:t>
      </w:r>
      <w:r w:rsidR="00DA43B7" w:rsidRPr="00BC1A8B">
        <w:rPr>
          <w:sz w:val="22"/>
          <w:szCs w:val="22"/>
          <w:lang w:val="lv-LV"/>
        </w:rPr>
        <w:t xml:space="preserve"> jāiesniedz piedāvājums par visām</w:t>
      </w:r>
      <w:r w:rsidRPr="00BC1A8B">
        <w:rPr>
          <w:sz w:val="22"/>
          <w:szCs w:val="22"/>
          <w:lang w:val="lv-LV"/>
        </w:rPr>
        <w:t xml:space="preserve"> uzaicinājuma</w:t>
      </w:r>
      <w:r w:rsidR="007D3F96" w:rsidRPr="00BC1A8B">
        <w:rPr>
          <w:sz w:val="22"/>
          <w:szCs w:val="22"/>
          <w:lang w:val="lv-LV"/>
        </w:rPr>
        <w:t>m</w:t>
      </w:r>
      <w:r w:rsidRPr="00BC1A8B">
        <w:rPr>
          <w:sz w:val="22"/>
          <w:szCs w:val="22"/>
          <w:lang w:val="lv-LV"/>
        </w:rPr>
        <w:t xml:space="preserve"> pievienotajā Tehniskajā specifikā</w:t>
      </w:r>
      <w:r w:rsidR="00DA43B7" w:rsidRPr="00BC1A8B">
        <w:rPr>
          <w:sz w:val="22"/>
          <w:szCs w:val="22"/>
          <w:lang w:val="lv-LV"/>
        </w:rPr>
        <w:t xml:space="preserve">cijā (2. pielikums) norādītajām </w:t>
      </w:r>
      <w:r w:rsidR="007D3F96" w:rsidRPr="00BC1A8B">
        <w:rPr>
          <w:sz w:val="22"/>
          <w:szCs w:val="22"/>
          <w:lang w:val="lv-LV"/>
        </w:rPr>
        <w:t>preču</w:t>
      </w:r>
      <w:r w:rsidR="00DA43B7" w:rsidRPr="00BC1A8B">
        <w:rPr>
          <w:sz w:val="22"/>
          <w:szCs w:val="22"/>
          <w:lang w:val="lv-LV"/>
        </w:rPr>
        <w:t xml:space="preserve"> pozīcijām</w:t>
      </w:r>
      <w:r w:rsidRPr="00BC1A8B">
        <w:rPr>
          <w:sz w:val="22"/>
          <w:szCs w:val="22"/>
          <w:lang w:val="lv-LV"/>
        </w:rPr>
        <w:t>.</w:t>
      </w:r>
    </w:p>
    <w:p w:rsidR="00AA1AD8" w:rsidRPr="00BC1A8B" w:rsidRDefault="00273F16" w:rsidP="00475CA5">
      <w:pPr>
        <w:pStyle w:val="Sarakstarindkopa"/>
        <w:numPr>
          <w:ilvl w:val="0"/>
          <w:numId w:val="6"/>
        </w:numPr>
        <w:ind w:left="709" w:hanging="709"/>
        <w:contextualSpacing w:val="0"/>
        <w:jc w:val="both"/>
        <w:rPr>
          <w:sz w:val="22"/>
          <w:szCs w:val="22"/>
          <w:lang w:val="lv-LV"/>
        </w:rPr>
      </w:pPr>
      <w:r w:rsidRPr="00BC1A8B">
        <w:rPr>
          <w:sz w:val="22"/>
          <w:szCs w:val="22"/>
          <w:lang w:val="lv-LV"/>
        </w:rPr>
        <w:t>Pretendents nevar iesniegt piedāvājuma variantus.</w:t>
      </w:r>
    </w:p>
    <w:p w:rsidR="00A4706C" w:rsidRPr="00BC1A8B" w:rsidRDefault="00A4706C" w:rsidP="00614F41">
      <w:pPr>
        <w:pStyle w:val="Pamattekstsaratkpi"/>
        <w:spacing w:after="0"/>
        <w:ind w:left="0"/>
        <w:jc w:val="both"/>
        <w:rPr>
          <w:sz w:val="22"/>
          <w:szCs w:val="22"/>
          <w:lang w:val="lv-LV"/>
        </w:rPr>
      </w:pPr>
    </w:p>
    <w:p w:rsidR="00AA1AD8" w:rsidRPr="00BC1A8B" w:rsidRDefault="00EE3AD6"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Iepirkuma organizēšanas un p</w:t>
      </w:r>
      <w:r w:rsidR="00AA1AD8" w:rsidRPr="00BC1A8B">
        <w:rPr>
          <w:b/>
          <w:sz w:val="22"/>
          <w:szCs w:val="22"/>
          <w:u w:val="single"/>
          <w:lang w:val="lv-LV"/>
        </w:rPr>
        <w:t>iedāvājuma sagatavošanas izmaksas.</w:t>
      </w:r>
    </w:p>
    <w:p w:rsidR="00AA1AD8" w:rsidRPr="00BC1A8B" w:rsidRDefault="00AA1AD8" w:rsidP="00475CA5">
      <w:pPr>
        <w:pStyle w:val="Pamattekstsaratkpi"/>
        <w:numPr>
          <w:ilvl w:val="1"/>
          <w:numId w:val="3"/>
        </w:numPr>
        <w:tabs>
          <w:tab w:val="clear" w:pos="525"/>
        </w:tabs>
        <w:spacing w:after="0"/>
        <w:ind w:left="709" w:hanging="709"/>
        <w:jc w:val="both"/>
        <w:rPr>
          <w:sz w:val="22"/>
          <w:szCs w:val="22"/>
          <w:lang w:val="lv-LV"/>
        </w:rPr>
      </w:pPr>
      <w:r w:rsidRPr="00BC1A8B">
        <w:rPr>
          <w:sz w:val="22"/>
          <w:szCs w:val="22"/>
          <w:lang w:val="lv-LV"/>
        </w:rPr>
        <w:t xml:space="preserve">Visus izdevumus, kas saistīti ar </w:t>
      </w:r>
      <w:r w:rsidR="00EE3AD6" w:rsidRPr="00BC1A8B">
        <w:rPr>
          <w:sz w:val="22"/>
          <w:szCs w:val="22"/>
          <w:lang w:val="lv-LV"/>
        </w:rPr>
        <w:t>iepirkuma</w:t>
      </w:r>
      <w:r w:rsidRPr="00BC1A8B">
        <w:rPr>
          <w:sz w:val="22"/>
          <w:szCs w:val="22"/>
          <w:lang w:val="lv-LV"/>
        </w:rPr>
        <w:t xml:space="preserve"> organizēšanu, sedz Pasūtītājs.</w:t>
      </w:r>
    </w:p>
    <w:p w:rsidR="00AA1AD8" w:rsidRPr="00BC1A8B" w:rsidRDefault="00AA1AD8" w:rsidP="00475CA5">
      <w:pPr>
        <w:pStyle w:val="Pamattekstsaratkpi"/>
        <w:numPr>
          <w:ilvl w:val="1"/>
          <w:numId w:val="3"/>
        </w:numPr>
        <w:tabs>
          <w:tab w:val="clear" w:pos="525"/>
        </w:tabs>
        <w:spacing w:after="0"/>
        <w:ind w:left="709" w:hanging="709"/>
        <w:jc w:val="both"/>
        <w:rPr>
          <w:sz w:val="22"/>
          <w:szCs w:val="22"/>
          <w:lang w:val="lv-LV"/>
        </w:rPr>
      </w:pPr>
      <w:r w:rsidRPr="00BC1A8B">
        <w:rPr>
          <w:sz w:val="22"/>
          <w:szCs w:val="22"/>
          <w:lang w:val="lv-LV"/>
        </w:rPr>
        <w:t>Pretendents sedz visus izdevumus, kas saistīti ar piedāvājuma sagatavošanu un iesniegšanu</w:t>
      </w:r>
      <w:r w:rsidR="003F09B5" w:rsidRPr="00BC1A8B">
        <w:rPr>
          <w:sz w:val="22"/>
          <w:szCs w:val="22"/>
          <w:lang w:val="lv-LV"/>
        </w:rPr>
        <w:t xml:space="preserve"> Pasūtītājam</w:t>
      </w:r>
      <w:r w:rsidRPr="00BC1A8B">
        <w:rPr>
          <w:sz w:val="22"/>
          <w:szCs w:val="22"/>
          <w:lang w:val="lv-LV"/>
        </w:rPr>
        <w:t xml:space="preserve">. Pasūtītājs nav atbildīgs, nesedz un nekompensē šos izdevumus neatkarīgi no </w:t>
      </w:r>
      <w:r w:rsidR="00EE3AD6" w:rsidRPr="00BC1A8B">
        <w:rPr>
          <w:sz w:val="22"/>
          <w:szCs w:val="22"/>
          <w:lang w:val="lv-LV"/>
        </w:rPr>
        <w:t>iepirkuma</w:t>
      </w:r>
      <w:r w:rsidRPr="00BC1A8B">
        <w:rPr>
          <w:sz w:val="22"/>
          <w:szCs w:val="22"/>
          <w:lang w:val="lv-LV"/>
        </w:rPr>
        <w:t xml:space="preserve"> norises un iznākuma.</w:t>
      </w:r>
    </w:p>
    <w:p w:rsidR="00A4706C" w:rsidRPr="00BC1A8B" w:rsidRDefault="00A4706C" w:rsidP="00614F41">
      <w:pPr>
        <w:pStyle w:val="Pamattekstsaratkpi"/>
        <w:spacing w:after="0"/>
        <w:ind w:left="0"/>
        <w:jc w:val="both"/>
        <w:rPr>
          <w:sz w:val="22"/>
          <w:szCs w:val="22"/>
          <w:lang w:val="lv-LV"/>
        </w:rPr>
      </w:pPr>
    </w:p>
    <w:p w:rsidR="00EE3AD6" w:rsidRPr="00BC1A8B" w:rsidRDefault="00EE3AD6"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Sarunu procedūras izvēles pamatojums</w:t>
      </w:r>
    </w:p>
    <w:p w:rsidR="00EE3AD6" w:rsidRPr="00BC1A8B" w:rsidRDefault="00EE3AD6" w:rsidP="00614F41">
      <w:pPr>
        <w:pStyle w:val="Pamattekstsaratkpi"/>
        <w:spacing w:after="0"/>
        <w:ind w:left="709"/>
        <w:jc w:val="both"/>
        <w:rPr>
          <w:sz w:val="22"/>
          <w:szCs w:val="22"/>
          <w:lang w:val="lv-LV"/>
        </w:rPr>
      </w:pPr>
      <w:r w:rsidRPr="00BC1A8B">
        <w:rPr>
          <w:sz w:val="22"/>
          <w:szCs w:val="22"/>
          <w:lang w:val="lv-LV"/>
        </w:rPr>
        <w:t>Iepirkums tiek veikts atbil</w:t>
      </w:r>
      <w:r w:rsidR="005943CC" w:rsidRPr="00BC1A8B">
        <w:rPr>
          <w:sz w:val="22"/>
          <w:szCs w:val="22"/>
          <w:lang w:val="lv-LV"/>
        </w:rPr>
        <w:t>s</w:t>
      </w:r>
      <w:r w:rsidRPr="00BC1A8B">
        <w:rPr>
          <w:sz w:val="22"/>
          <w:szCs w:val="22"/>
          <w:lang w:val="lv-LV"/>
        </w:rPr>
        <w:t xml:space="preserve">toši Publisko iepirkumu likuma </w:t>
      </w:r>
      <w:r w:rsidR="00CD0B32" w:rsidRPr="00BC1A8B">
        <w:rPr>
          <w:sz w:val="22"/>
          <w:szCs w:val="22"/>
          <w:lang w:val="lv-LV"/>
        </w:rPr>
        <w:t>9.</w:t>
      </w:r>
      <w:r w:rsidR="009E1CEC" w:rsidRPr="00BC1A8B">
        <w:rPr>
          <w:sz w:val="22"/>
          <w:szCs w:val="22"/>
          <w:lang w:val="lv-LV"/>
        </w:rPr>
        <w:t> </w:t>
      </w:r>
      <w:r w:rsidRPr="00BC1A8B">
        <w:rPr>
          <w:sz w:val="22"/>
          <w:szCs w:val="22"/>
          <w:lang w:val="lv-LV"/>
        </w:rPr>
        <w:t xml:space="preserve">panta </w:t>
      </w:r>
      <w:r w:rsidR="00CD0B32" w:rsidRPr="00BC1A8B">
        <w:rPr>
          <w:sz w:val="22"/>
          <w:szCs w:val="22"/>
          <w:lang w:val="lv-LV"/>
        </w:rPr>
        <w:t>21</w:t>
      </w:r>
      <w:r w:rsidRPr="00BC1A8B">
        <w:rPr>
          <w:sz w:val="22"/>
          <w:szCs w:val="22"/>
          <w:lang w:val="lv-LV"/>
        </w:rPr>
        <w:t>.</w:t>
      </w:r>
      <w:r w:rsidR="009E1CEC" w:rsidRPr="00BC1A8B">
        <w:rPr>
          <w:sz w:val="22"/>
          <w:szCs w:val="22"/>
          <w:lang w:val="lv-LV"/>
        </w:rPr>
        <w:t> </w:t>
      </w:r>
      <w:r w:rsidRPr="00BC1A8B">
        <w:rPr>
          <w:sz w:val="22"/>
          <w:szCs w:val="22"/>
          <w:lang w:val="lv-LV"/>
        </w:rPr>
        <w:t>daļas</w:t>
      </w:r>
      <w:r w:rsidR="00801D03" w:rsidRPr="00BC1A8B">
        <w:rPr>
          <w:sz w:val="22"/>
          <w:szCs w:val="22"/>
          <w:lang w:val="lv-LV"/>
        </w:rPr>
        <w:t xml:space="preserve"> </w:t>
      </w:r>
      <w:r w:rsidR="00CD0B32" w:rsidRPr="00BC1A8B">
        <w:rPr>
          <w:sz w:val="22"/>
          <w:szCs w:val="22"/>
          <w:lang w:val="lv-LV"/>
        </w:rPr>
        <w:t>1</w:t>
      </w:r>
      <w:r w:rsidRPr="00BC1A8B">
        <w:rPr>
          <w:sz w:val="22"/>
          <w:szCs w:val="22"/>
          <w:lang w:val="lv-LV"/>
        </w:rPr>
        <w:t>.</w:t>
      </w:r>
      <w:r w:rsidR="009E1CEC" w:rsidRPr="00BC1A8B">
        <w:rPr>
          <w:sz w:val="22"/>
          <w:szCs w:val="22"/>
          <w:lang w:val="lv-LV"/>
        </w:rPr>
        <w:t> </w:t>
      </w:r>
      <w:r w:rsidRPr="00BC1A8B">
        <w:rPr>
          <w:sz w:val="22"/>
          <w:szCs w:val="22"/>
          <w:lang w:val="lv-LV"/>
        </w:rPr>
        <w:t xml:space="preserve">punktā minētajam, ņemot vērā, ka </w:t>
      </w:r>
      <w:r w:rsidR="005943CC" w:rsidRPr="00BC1A8B">
        <w:rPr>
          <w:sz w:val="22"/>
          <w:szCs w:val="22"/>
          <w:lang w:val="lv-LV"/>
        </w:rPr>
        <w:t xml:space="preserve">iepirkums atbilst Publisko iepirkumu likuma </w:t>
      </w:r>
      <w:r w:rsidR="00CD0B32" w:rsidRPr="00BC1A8B">
        <w:rPr>
          <w:sz w:val="22"/>
          <w:szCs w:val="22"/>
          <w:lang w:val="lv-LV"/>
        </w:rPr>
        <w:t>8</w:t>
      </w:r>
      <w:r w:rsidR="005943CC" w:rsidRPr="00BC1A8B">
        <w:rPr>
          <w:sz w:val="22"/>
          <w:szCs w:val="22"/>
          <w:lang w:val="lv-LV"/>
        </w:rPr>
        <w:t>.</w:t>
      </w:r>
      <w:r w:rsidR="009E1CEC" w:rsidRPr="00BC1A8B">
        <w:rPr>
          <w:sz w:val="22"/>
          <w:szCs w:val="22"/>
          <w:lang w:val="lv-LV"/>
        </w:rPr>
        <w:t> </w:t>
      </w:r>
      <w:r w:rsidR="005943CC" w:rsidRPr="00BC1A8B">
        <w:rPr>
          <w:sz w:val="22"/>
          <w:szCs w:val="22"/>
          <w:lang w:val="lv-LV"/>
        </w:rPr>
        <w:t xml:space="preserve">panta </w:t>
      </w:r>
      <w:r w:rsidR="00CD0B32" w:rsidRPr="00BC1A8B">
        <w:rPr>
          <w:sz w:val="22"/>
          <w:szCs w:val="22"/>
          <w:lang w:val="lv-LV"/>
        </w:rPr>
        <w:t>7</w:t>
      </w:r>
      <w:r w:rsidR="005943CC" w:rsidRPr="00BC1A8B">
        <w:rPr>
          <w:sz w:val="22"/>
          <w:szCs w:val="22"/>
          <w:lang w:val="lv-LV"/>
        </w:rPr>
        <w:t>.</w:t>
      </w:r>
      <w:r w:rsidR="009E1CEC" w:rsidRPr="00BC1A8B">
        <w:rPr>
          <w:sz w:val="22"/>
          <w:szCs w:val="22"/>
          <w:lang w:val="lv-LV"/>
        </w:rPr>
        <w:t> </w:t>
      </w:r>
      <w:r w:rsidR="005943CC" w:rsidRPr="00BC1A8B">
        <w:rPr>
          <w:sz w:val="22"/>
          <w:szCs w:val="22"/>
          <w:lang w:val="lv-LV"/>
        </w:rPr>
        <w:t>daļas 2.</w:t>
      </w:r>
      <w:r w:rsidR="009E1CEC" w:rsidRPr="00BC1A8B">
        <w:rPr>
          <w:sz w:val="22"/>
          <w:szCs w:val="22"/>
          <w:lang w:val="lv-LV"/>
        </w:rPr>
        <w:t> </w:t>
      </w:r>
      <w:r w:rsidR="005943CC" w:rsidRPr="00BC1A8B">
        <w:rPr>
          <w:sz w:val="22"/>
          <w:szCs w:val="22"/>
          <w:lang w:val="lv-LV"/>
        </w:rPr>
        <w:t xml:space="preserve">punkta nosacījumiem- </w:t>
      </w:r>
      <w:r w:rsidR="00CD0B32" w:rsidRPr="00BC1A8B">
        <w:rPr>
          <w:sz w:val="22"/>
          <w:szCs w:val="22"/>
          <w:lang w:val="lv-LV"/>
        </w:rPr>
        <w:t>piegādi var nodrošināt tikai konkrēts piegādātājs, jo nav konkurences tehnisku iemeslu dēļ, kā arī nepieciešams ievērot piegādātāja izņēmuma tiesību aizsardzību</w:t>
      </w:r>
      <w:r w:rsidR="00801D03" w:rsidRPr="00BC1A8B">
        <w:rPr>
          <w:sz w:val="22"/>
          <w:szCs w:val="22"/>
          <w:lang w:val="lv-LV"/>
        </w:rPr>
        <w:t>, turklāt nepieciešamajai precei nav pamatotas alternatīvas vai aizstājēja.</w:t>
      </w:r>
      <w:r w:rsidR="00CD0B32" w:rsidRPr="00BC1A8B">
        <w:rPr>
          <w:sz w:val="22"/>
          <w:szCs w:val="22"/>
          <w:lang w:val="lv-LV"/>
        </w:rPr>
        <w:t xml:space="preserve"> </w:t>
      </w:r>
      <w:r w:rsidR="008B67F7" w:rsidRPr="00BC1A8B">
        <w:rPr>
          <w:sz w:val="22"/>
          <w:szCs w:val="22"/>
          <w:lang w:val="lv-LV"/>
        </w:rPr>
        <w:t xml:space="preserve">SIA „RĒZEKNES SLIMNĪCA” </w:t>
      </w:r>
      <w:r w:rsidR="00A42158" w:rsidRPr="00BC1A8B">
        <w:rPr>
          <w:sz w:val="22"/>
          <w:szCs w:val="22"/>
          <w:lang w:val="lv-LV"/>
        </w:rPr>
        <w:t>Magnētiskās rezonanses kabinetā</w:t>
      </w:r>
      <w:r w:rsidR="007D3F96" w:rsidRPr="00BC1A8B">
        <w:rPr>
          <w:sz w:val="22"/>
          <w:szCs w:val="22"/>
          <w:lang w:val="lv-LV"/>
        </w:rPr>
        <w:t xml:space="preserve"> </w:t>
      </w:r>
      <w:r w:rsidR="005B40F0" w:rsidRPr="00BC1A8B">
        <w:rPr>
          <w:sz w:val="22"/>
          <w:szCs w:val="22"/>
          <w:lang w:val="lv-LV"/>
        </w:rPr>
        <w:t>ir uzstādīt</w:t>
      </w:r>
      <w:r w:rsidR="008B67F7" w:rsidRPr="00BC1A8B">
        <w:rPr>
          <w:sz w:val="22"/>
          <w:szCs w:val="22"/>
          <w:lang w:val="lv-LV"/>
        </w:rPr>
        <w:t>s ra</w:t>
      </w:r>
      <w:r w:rsidR="007D3F96" w:rsidRPr="00BC1A8B">
        <w:rPr>
          <w:sz w:val="22"/>
          <w:szCs w:val="22"/>
          <w:lang w:val="lv-LV"/>
        </w:rPr>
        <w:t>žotāja</w:t>
      </w:r>
      <w:r w:rsidR="00A4706C" w:rsidRPr="00BC1A8B">
        <w:rPr>
          <w:sz w:val="22"/>
          <w:szCs w:val="22"/>
          <w:lang w:val="lv-LV"/>
        </w:rPr>
        <w:t xml:space="preserve"> GE Healthcare</w:t>
      </w:r>
      <w:r w:rsidR="00CD0B32" w:rsidRPr="00BC1A8B">
        <w:rPr>
          <w:sz w:val="22"/>
          <w:szCs w:val="22"/>
          <w:lang w:val="lv-LV"/>
        </w:rPr>
        <w:t xml:space="preserve"> </w:t>
      </w:r>
      <w:r w:rsidR="00CF7DB9" w:rsidRPr="00BC1A8B">
        <w:rPr>
          <w:sz w:val="22"/>
          <w:szCs w:val="22"/>
          <w:lang w:val="lv-LV"/>
        </w:rPr>
        <w:t>magnētiskās rezonanses</w:t>
      </w:r>
      <w:r w:rsidR="00A4706C" w:rsidRPr="00BC1A8B">
        <w:rPr>
          <w:sz w:val="22"/>
          <w:szCs w:val="22"/>
          <w:lang w:val="lv-LV"/>
        </w:rPr>
        <w:t xml:space="preserve"> „</w:t>
      </w:r>
      <w:r w:rsidR="00CF7DB9" w:rsidRPr="00BC1A8B">
        <w:rPr>
          <w:sz w:val="22"/>
          <w:szCs w:val="22"/>
          <w:lang w:val="lv-LV"/>
        </w:rPr>
        <w:t>OPTIMA MR360 1.5T</w:t>
      </w:r>
      <w:r w:rsidR="00A4706C" w:rsidRPr="00BC1A8B">
        <w:rPr>
          <w:sz w:val="22"/>
          <w:szCs w:val="22"/>
          <w:lang w:val="lv-LV"/>
        </w:rPr>
        <w:t>”</w:t>
      </w:r>
      <w:r w:rsidR="00CF7DB9" w:rsidRPr="00BC1A8B">
        <w:rPr>
          <w:sz w:val="22"/>
          <w:szCs w:val="22"/>
          <w:lang w:val="lv-LV"/>
        </w:rPr>
        <w:t xml:space="preserve"> iekārta</w:t>
      </w:r>
      <w:r w:rsidR="007D3F96" w:rsidRPr="00BC1A8B">
        <w:rPr>
          <w:sz w:val="22"/>
          <w:szCs w:val="22"/>
          <w:lang w:val="lv-LV"/>
        </w:rPr>
        <w:t>, kura piederumu</w:t>
      </w:r>
      <w:r w:rsidR="005B29B3" w:rsidRPr="00BC1A8B">
        <w:rPr>
          <w:sz w:val="22"/>
          <w:szCs w:val="22"/>
          <w:lang w:val="lv-LV"/>
        </w:rPr>
        <w:t xml:space="preserve"> ekskluzīvās izplatīšanas, servisa nodrošināšanas un pārstāvniecības tiesības Latvijas teritorijā ir piešķirta</w:t>
      </w:r>
      <w:r w:rsidR="007D3F96" w:rsidRPr="00BC1A8B">
        <w:rPr>
          <w:sz w:val="22"/>
          <w:szCs w:val="22"/>
          <w:lang w:val="lv-LV"/>
        </w:rPr>
        <w:t>s konkrētam piegādātājam</w:t>
      </w:r>
      <w:r w:rsidR="00A91270" w:rsidRPr="00BC1A8B">
        <w:rPr>
          <w:sz w:val="22"/>
          <w:szCs w:val="22"/>
          <w:lang w:val="lv-LV"/>
        </w:rPr>
        <w:t xml:space="preserve"> </w:t>
      </w:r>
      <w:r w:rsidR="007D3F96" w:rsidRPr="00BC1A8B">
        <w:rPr>
          <w:sz w:val="22"/>
          <w:szCs w:val="22"/>
          <w:lang w:val="lv-LV"/>
        </w:rPr>
        <w:t>- „Tradintek</w:t>
      </w:r>
      <w:r w:rsidR="005B29B3" w:rsidRPr="00BC1A8B">
        <w:rPr>
          <w:sz w:val="22"/>
          <w:szCs w:val="22"/>
          <w:lang w:val="lv-LV"/>
        </w:rPr>
        <w:t>”</w:t>
      </w:r>
      <w:r w:rsidR="009E1CEC" w:rsidRPr="00BC1A8B">
        <w:rPr>
          <w:sz w:val="22"/>
          <w:szCs w:val="22"/>
          <w:lang w:val="lv-LV"/>
        </w:rPr>
        <w:t> SIA.</w:t>
      </w:r>
    </w:p>
    <w:p w:rsidR="00EE3AD6" w:rsidRPr="00BC1A8B" w:rsidRDefault="00EE3AD6" w:rsidP="00614F41">
      <w:pPr>
        <w:pStyle w:val="Pamattekstsaratkpi"/>
        <w:spacing w:after="0"/>
        <w:ind w:left="0"/>
        <w:jc w:val="both"/>
        <w:rPr>
          <w:sz w:val="22"/>
          <w:szCs w:val="22"/>
          <w:lang w:val="lv-LV"/>
        </w:rPr>
      </w:pPr>
    </w:p>
    <w:p w:rsidR="005B29B3" w:rsidRPr="00BC1A8B" w:rsidRDefault="005B29B3"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Līguma izpildes vieta</w:t>
      </w:r>
      <w:r w:rsidR="004466A1" w:rsidRPr="00BC1A8B">
        <w:rPr>
          <w:b/>
          <w:sz w:val="22"/>
          <w:szCs w:val="22"/>
          <w:u w:val="single"/>
          <w:lang w:val="lv-LV"/>
        </w:rPr>
        <w:t>-</w:t>
      </w:r>
    </w:p>
    <w:p w:rsidR="005B29B3" w:rsidRPr="00BC1A8B" w:rsidRDefault="004466A1" w:rsidP="00614F41">
      <w:pPr>
        <w:pStyle w:val="Pamattekstsaratkpi"/>
        <w:spacing w:after="0"/>
        <w:ind w:left="709"/>
        <w:jc w:val="both"/>
        <w:rPr>
          <w:sz w:val="22"/>
          <w:szCs w:val="22"/>
          <w:lang w:val="lv-LV"/>
        </w:rPr>
      </w:pPr>
      <w:r w:rsidRPr="00BC1A8B">
        <w:rPr>
          <w:sz w:val="22"/>
          <w:szCs w:val="22"/>
          <w:lang w:val="lv-LV"/>
        </w:rPr>
        <w:t xml:space="preserve">SIA </w:t>
      </w:r>
      <w:r w:rsidR="009E1CEC" w:rsidRPr="00BC1A8B">
        <w:rPr>
          <w:sz w:val="22"/>
          <w:szCs w:val="22"/>
          <w:lang w:val="lv-LV"/>
        </w:rPr>
        <w:t>„</w:t>
      </w:r>
      <w:r w:rsidRPr="00BC1A8B">
        <w:rPr>
          <w:sz w:val="22"/>
          <w:szCs w:val="22"/>
          <w:lang w:val="lv-LV"/>
        </w:rPr>
        <w:t>RĒZEKNES SLIMNĪCA”</w:t>
      </w:r>
      <w:r w:rsidR="009E1CEC" w:rsidRPr="00BC1A8B">
        <w:rPr>
          <w:sz w:val="22"/>
          <w:szCs w:val="22"/>
          <w:lang w:val="lv-LV"/>
        </w:rPr>
        <w:t xml:space="preserve"> </w:t>
      </w:r>
      <w:r w:rsidRPr="00BC1A8B">
        <w:rPr>
          <w:sz w:val="22"/>
          <w:szCs w:val="22"/>
          <w:lang w:val="lv-LV"/>
        </w:rPr>
        <w:t>- 18. novembra iela 41, Rēzekne, LV-4601.</w:t>
      </w:r>
    </w:p>
    <w:p w:rsidR="004466A1" w:rsidRPr="00BC1A8B" w:rsidRDefault="004466A1" w:rsidP="00614F41">
      <w:pPr>
        <w:pStyle w:val="Pamattekstsaratkpi"/>
        <w:spacing w:after="0"/>
        <w:ind w:left="0"/>
        <w:jc w:val="both"/>
        <w:rPr>
          <w:sz w:val="22"/>
          <w:szCs w:val="22"/>
          <w:lang w:val="lv-LV"/>
        </w:rPr>
      </w:pPr>
    </w:p>
    <w:p w:rsidR="005B29B3" w:rsidRPr="00BC1A8B" w:rsidRDefault="005B29B3"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Līguma izpildes laiks</w:t>
      </w:r>
      <w:r w:rsidR="004466A1" w:rsidRPr="00BC1A8B">
        <w:rPr>
          <w:b/>
          <w:sz w:val="22"/>
          <w:szCs w:val="22"/>
          <w:u w:val="single"/>
          <w:lang w:val="lv-LV"/>
        </w:rPr>
        <w:t>-</w:t>
      </w:r>
    </w:p>
    <w:p w:rsidR="005B29B3" w:rsidRPr="00BC1A8B" w:rsidRDefault="009E1CEC" w:rsidP="00614F41">
      <w:pPr>
        <w:pStyle w:val="Pamattekstsaratkpi"/>
        <w:spacing w:after="0"/>
        <w:ind w:left="709"/>
        <w:jc w:val="both"/>
        <w:rPr>
          <w:sz w:val="22"/>
          <w:szCs w:val="22"/>
          <w:lang w:val="lv-LV"/>
        </w:rPr>
      </w:pPr>
      <w:r w:rsidRPr="00BC1A8B">
        <w:rPr>
          <w:sz w:val="22"/>
          <w:szCs w:val="22"/>
          <w:lang w:val="lv-LV"/>
        </w:rPr>
        <w:t xml:space="preserve">15 (piecpadsmit) </w:t>
      </w:r>
      <w:r w:rsidR="005B40F0" w:rsidRPr="00BC1A8B">
        <w:rPr>
          <w:sz w:val="22"/>
          <w:szCs w:val="22"/>
          <w:lang w:val="lv-LV"/>
        </w:rPr>
        <w:t>kalendārās dienas</w:t>
      </w:r>
      <w:r w:rsidR="004466A1" w:rsidRPr="00BC1A8B">
        <w:rPr>
          <w:sz w:val="22"/>
          <w:szCs w:val="22"/>
          <w:lang w:val="lv-LV"/>
        </w:rPr>
        <w:t xml:space="preserve"> no līguma noslēgšanas dienas.</w:t>
      </w:r>
    </w:p>
    <w:p w:rsidR="004466A1" w:rsidRPr="00BC1A8B" w:rsidRDefault="004466A1" w:rsidP="00614F41">
      <w:pPr>
        <w:pStyle w:val="Pamattekstsaratkpi"/>
        <w:spacing w:after="0"/>
        <w:ind w:left="0"/>
        <w:jc w:val="both"/>
        <w:rPr>
          <w:sz w:val="22"/>
          <w:szCs w:val="22"/>
          <w:lang w:val="lv-LV"/>
        </w:rPr>
      </w:pPr>
    </w:p>
    <w:p w:rsidR="000D2AF0" w:rsidRPr="00BC1A8B" w:rsidRDefault="004466A1"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Piedāvājuma nodrošinājums-</w:t>
      </w:r>
    </w:p>
    <w:p w:rsidR="000D2AF0" w:rsidRPr="00BC1A8B" w:rsidRDefault="004466A1" w:rsidP="00614F41">
      <w:pPr>
        <w:pStyle w:val="Pamattekstsaratkpi"/>
        <w:spacing w:after="0"/>
        <w:ind w:left="709"/>
        <w:jc w:val="both"/>
        <w:rPr>
          <w:sz w:val="22"/>
          <w:szCs w:val="22"/>
          <w:lang w:val="lv-LV"/>
        </w:rPr>
      </w:pPr>
      <w:r w:rsidRPr="00BC1A8B">
        <w:rPr>
          <w:sz w:val="22"/>
          <w:szCs w:val="22"/>
          <w:lang w:val="lv-LV"/>
        </w:rPr>
        <w:t>netiek prasīts.</w:t>
      </w:r>
      <w:bookmarkStart w:id="1" w:name="_Toc158102006"/>
      <w:bookmarkStart w:id="2" w:name="_Toc224459236"/>
      <w:bookmarkStart w:id="3" w:name="_Toc224459626"/>
      <w:bookmarkStart w:id="4" w:name="_Toc224460064"/>
      <w:bookmarkStart w:id="5" w:name="_Toc224980921"/>
      <w:bookmarkStart w:id="6" w:name="_Toc224981181"/>
    </w:p>
    <w:p w:rsidR="00C3151C" w:rsidRPr="00BC1A8B" w:rsidRDefault="00C3151C" w:rsidP="00614F41">
      <w:pPr>
        <w:pStyle w:val="Pamattekstsaratkpi"/>
        <w:spacing w:after="0"/>
        <w:ind w:left="0"/>
        <w:jc w:val="both"/>
        <w:rPr>
          <w:sz w:val="22"/>
          <w:szCs w:val="22"/>
          <w:lang w:val="lv-LV"/>
        </w:rPr>
      </w:pPr>
    </w:p>
    <w:bookmarkEnd w:id="1"/>
    <w:bookmarkEnd w:id="2"/>
    <w:bookmarkEnd w:id="3"/>
    <w:bookmarkEnd w:id="4"/>
    <w:bookmarkEnd w:id="5"/>
    <w:bookmarkEnd w:id="6"/>
    <w:p w:rsidR="004910BB" w:rsidRPr="00BC1A8B" w:rsidRDefault="004910BB"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Iepazīšanās ar iepirkuma nolikumu, tā saņemšana</w:t>
      </w:r>
    </w:p>
    <w:p w:rsidR="004910BB" w:rsidRPr="00BC1A8B" w:rsidRDefault="004910BB" w:rsidP="00614F41">
      <w:pPr>
        <w:pStyle w:val="Pamattekstsaratkpi"/>
        <w:spacing w:after="0"/>
        <w:ind w:left="709"/>
        <w:jc w:val="both"/>
        <w:rPr>
          <w:sz w:val="22"/>
          <w:szCs w:val="22"/>
          <w:lang w:val="lv-LV"/>
        </w:rPr>
      </w:pPr>
      <w:r w:rsidRPr="00BC1A8B">
        <w:rPr>
          <w:sz w:val="22"/>
          <w:szCs w:val="22"/>
          <w:lang w:val="lv-LV"/>
        </w:rPr>
        <w:t xml:space="preserve">Ar iepirkuma nolikumu un sarunu procedūras pamatojumu var iepazīties </w:t>
      </w:r>
      <w:r w:rsidR="00695922" w:rsidRPr="00BC1A8B">
        <w:rPr>
          <w:sz w:val="22"/>
          <w:szCs w:val="22"/>
          <w:lang w:val="lv-LV"/>
        </w:rPr>
        <w:t>tīmekļvietnē</w:t>
      </w:r>
      <w:r w:rsidRPr="00BC1A8B">
        <w:rPr>
          <w:sz w:val="22"/>
          <w:szCs w:val="22"/>
          <w:lang w:val="lv-LV"/>
        </w:rPr>
        <w:t xml:space="preserve"> </w:t>
      </w:r>
      <w:hyperlink r:id="rId11" w:history="1">
        <w:r w:rsidR="006A071A" w:rsidRPr="00BC1A8B">
          <w:rPr>
            <w:rStyle w:val="Hipersaite"/>
            <w:sz w:val="22"/>
            <w:szCs w:val="22"/>
            <w:lang w:val="lv-LV"/>
          </w:rPr>
          <w:t>http://rslimnica.lv/index.php/par-mums/iepirkumi/</w:t>
        </w:r>
      </w:hyperlink>
      <w:r w:rsidRPr="00BC1A8B">
        <w:rPr>
          <w:sz w:val="22"/>
          <w:szCs w:val="22"/>
          <w:lang w:val="lv-LV"/>
        </w:rPr>
        <w:t xml:space="preserve"> </w:t>
      </w:r>
      <w:r w:rsidR="006A071A" w:rsidRPr="00BC1A8B">
        <w:rPr>
          <w:sz w:val="22"/>
          <w:szCs w:val="22"/>
          <w:lang w:val="lv-LV"/>
        </w:rPr>
        <w:t>(</w:t>
      </w:r>
      <w:r w:rsidR="00D2705F" w:rsidRPr="00BC1A8B">
        <w:rPr>
          <w:sz w:val="22"/>
          <w:szCs w:val="22"/>
          <w:lang w:val="lv-LV"/>
        </w:rPr>
        <w:t xml:space="preserve">mājaslapas </w:t>
      </w:r>
      <w:r w:rsidRPr="00BC1A8B">
        <w:rPr>
          <w:sz w:val="22"/>
          <w:szCs w:val="22"/>
          <w:lang w:val="lv-LV"/>
        </w:rPr>
        <w:t>daļas „</w:t>
      </w:r>
      <w:r w:rsidR="00695922" w:rsidRPr="00BC1A8B">
        <w:rPr>
          <w:sz w:val="22"/>
          <w:szCs w:val="22"/>
          <w:lang w:val="lv-LV"/>
        </w:rPr>
        <w:t>Par mums</w:t>
      </w:r>
      <w:r w:rsidRPr="00BC1A8B">
        <w:rPr>
          <w:sz w:val="22"/>
          <w:szCs w:val="22"/>
          <w:lang w:val="lv-LV"/>
        </w:rPr>
        <w:t>” sadaļ</w:t>
      </w:r>
      <w:r w:rsidR="006A071A" w:rsidRPr="00BC1A8B">
        <w:rPr>
          <w:sz w:val="22"/>
          <w:szCs w:val="22"/>
          <w:lang w:val="lv-LV"/>
        </w:rPr>
        <w:t>ā</w:t>
      </w:r>
      <w:r w:rsidRPr="00BC1A8B">
        <w:rPr>
          <w:sz w:val="22"/>
          <w:szCs w:val="22"/>
          <w:lang w:val="lv-LV"/>
        </w:rPr>
        <w:t xml:space="preserve"> „</w:t>
      </w:r>
      <w:r w:rsidR="00695922" w:rsidRPr="00BC1A8B">
        <w:rPr>
          <w:sz w:val="22"/>
          <w:szCs w:val="22"/>
          <w:lang w:val="lv-LV"/>
        </w:rPr>
        <w:t>Iepirkumi un izsoles</w:t>
      </w:r>
      <w:r w:rsidRPr="00BC1A8B">
        <w:rPr>
          <w:sz w:val="22"/>
          <w:szCs w:val="22"/>
          <w:lang w:val="lv-LV"/>
        </w:rPr>
        <w:t>”</w:t>
      </w:r>
      <w:r w:rsidR="006A071A" w:rsidRPr="00BC1A8B">
        <w:rPr>
          <w:sz w:val="22"/>
          <w:szCs w:val="22"/>
          <w:lang w:val="lv-LV"/>
        </w:rPr>
        <w:t>)</w:t>
      </w:r>
      <w:r w:rsidR="00695922" w:rsidRPr="00BC1A8B">
        <w:rPr>
          <w:sz w:val="22"/>
          <w:szCs w:val="22"/>
          <w:lang w:val="lv-LV"/>
        </w:rPr>
        <w:t>.</w:t>
      </w:r>
    </w:p>
    <w:p w:rsidR="004910BB" w:rsidRPr="00BC1A8B" w:rsidRDefault="004910BB" w:rsidP="00614F41">
      <w:pPr>
        <w:pStyle w:val="Pamattekstsaratkpi"/>
        <w:spacing w:after="0"/>
        <w:ind w:left="0"/>
        <w:jc w:val="both"/>
        <w:rPr>
          <w:sz w:val="22"/>
          <w:szCs w:val="22"/>
          <w:lang w:val="lv-LV"/>
        </w:rPr>
      </w:pPr>
    </w:p>
    <w:p w:rsidR="004910BB" w:rsidRPr="00BC1A8B" w:rsidRDefault="004910BB" w:rsidP="00475CA5">
      <w:pPr>
        <w:numPr>
          <w:ilvl w:val="0"/>
          <w:numId w:val="3"/>
        </w:numPr>
        <w:tabs>
          <w:tab w:val="clear" w:pos="525"/>
        </w:tabs>
        <w:ind w:left="567" w:hanging="567"/>
        <w:jc w:val="both"/>
        <w:rPr>
          <w:b/>
          <w:sz w:val="22"/>
          <w:szCs w:val="22"/>
          <w:u w:val="single"/>
          <w:lang w:val="lv-LV"/>
        </w:rPr>
      </w:pPr>
      <w:r w:rsidRPr="00BC1A8B">
        <w:rPr>
          <w:b/>
          <w:sz w:val="22"/>
          <w:szCs w:val="22"/>
          <w:u w:val="single"/>
          <w:lang w:val="lv-LV"/>
        </w:rPr>
        <w:t>Piedāvājuma iesniegšanas un atvēršanas kārtība</w:t>
      </w:r>
    </w:p>
    <w:p w:rsidR="004910BB" w:rsidRPr="00BC1A8B" w:rsidRDefault="004910BB" w:rsidP="00475CA5">
      <w:pPr>
        <w:pStyle w:val="Pamattekstsaratkpi"/>
        <w:numPr>
          <w:ilvl w:val="0"/>
          <w:numId w:val="5"/>
        </w:numPr>
        <w:spacing w:after="0"/>
        <w:ind w:left="709" w:hanging="709"/>
        <w:jc w:val="both"/>
        <w:rPr>
          <w:b/>
          <w:sz w:val="22"/>
          <w:szCs w:val="22"/>
          <w:u w:val="single"/>
          <w:lang w:val="lv-LV"/>
        </w:rPr>
      </w:pPr>
      <w:r w:rsidRPr="00BC1A8B">
        <w:rPr>
          <w:sz w:val="22"/>
          <w:szCs w:val="22"/>
          <w:lang w:val="lv-LV"/>
        </w:rPr>
        <w:t xml:space="preserve">Ieinteresētās personas piedāvājumu var iesniegt līdz 2019. gada </w:t>
      </w:r>
      <w:r w:rsidR="00896EF7" w:rsidRPr="00BC1A8B">
        <w:rPr>
          <w:sz w:val="22"/>
          <w:szCs w:val="22"/>
          <w:lang w:val="lv-LV"/>
        </w:rPr>
        <w:t>1</w:t>
      </w:r>
      <w:r w:rsidR="00CF2358" w:rsidRPr="00BC1A8B">
        <w:rPr>
          <w:sz w:val="22"/>
          <w:szCs w:val="22"/>
          <w:lang w:val="lv-LV"/>
        </w:rPr>
        <w:t>4</w:t>
      </w:r>
      <w:r w:rsidRPr="00BC1A8B">
        <w:rPr>
          <w:sz w:val="22"/>
          <w:szCs w:val="22"/>
          <w:lang w:val="lv-LV"/>
        </w:rPr>
        <w:t>. august</w:t>
      </w:r>
      <w:r w:rsidR="00896EF7" w:rsidRPr="00BC1A8B">
        <w:rPr>
          <w:sz w:val="22"/>
          <w:szCs w:val="22"/>
          <w:lang w:val="lv-LV"/>
        </w:rPr>
        <w:t>a</w:t>
      </w:r>
      <w:r w:rsidRPr="00BC1A8B">
        <w:rPr>
          <w:sz w:val="22"/>
          <w:szCs w:val="22"/>
          <w:lang w:val="lv-LV"/>
        </w:rPr>
        <w:t xml:space="preserve"> plkst.</w:t>
      </w:r>
      <w:r w:rsidR="00CF2358" w:rsidRPr="00BC1A8B">
        <w:rPr>
          <w:sz w:val="22"/>
          <w:szCs w:val="22"/>
          <w:lang w:val="lv-LV"/>
        </w:rPr>
        <w:t> </w:t>
      </w:r>
      <w:r w:rsidRPr="00BC1A8B">
        <w:rPr>
          <w:sz w:val="22"/>
          <w:szCs w:val="22"/>
          <w:lang w:val="lv-LV"/>
        </w:rPr>
        <w:t>1</w:t>
      </w:r>
      <w:r w:rsidR="00CF2358" w:rsidRPr="00BC1A8B">
        <w:rPr>
          <w:sz w:val="22"/>
          <w:szCs w:val="22"/>
          <w:lang w:val="lv-LV"/>
        </w:rPr>
        <w:t>3</w:t>
      </w:r>
      <w:r w:rsidRPr="00BC1A8B">
        <w:rPr>
          <w:sz w:val="22"/>
          <w:szCs w:val="22"/>
          <w:lang w:val="lv-LV"/>
        </w:rPr>
        <w:t>.00 SIA</w:t>
      </w:r>
      <w:r w:rsidR="00CF2358" w:rsidRPr="00BC1A8B">
        <w:rPr>
          <w:sz w:val="22"/>
          <w:szCs w:val="22"/>
          <w:lang w:val="lv-LV"/>
        </w:rPr>
        <w:t> </w:t>
      </w:r>
      <w:r w:rsidRPr="00BC1A8B">
        <w:rPr>
          <w:sz w:val="22"/>
          <w:szCs w:val="22"/>
          <w:lang w:val="lv-LV"/>
        </w:rPr>
        <w:t xml:space="preserve">„RĒZEKNES SLIMNĪCA” administrācijas lietvedības sekretārei (centrālās ēkas 5. stāvs) darba </w:t>
      </w:r>
      <w:r w:rsidRPr="00BC1A8B">
        <w:rPr>
          <w:sz w:val="22"/>
          <w:szCs w:val="22"/>
          <w:lang w:val="lv-LV"/>
        </w:rPr>
        <w:lastRenderedPageBreak/>
        <w:t>dienās no plkst. 8.00 līdz 16.30 (pusdienlaiks no plkst. 12.00 līdz 12.30), iesniedzot personīgi, ar kurjera starpniecību vai nosūtot pa pastu, ievērojot, ka piegādes datums iekļaujas šajā punktā norādītajā termiņā. Piedāvājums, kas iesniegts pēc minētā termiņa, tiks neatvērts atdots atpakaļ iesniedzējam;</w:t>
      </w:r>
    </w:p>
    <w:p w:rsidR="004910BB" w:rsidRPr="00BC1A8B" w:rsidRDefault="004910BB" w:rsidP="00475CA5">
      <w:pPr>
        <w:pStyle w:val="Pamattekstsaratkpi"/>
        <w:numPr>
          <w:ilvl w:val="0"/>
          <w:numId w:val="5"/>
        </w:numPr>
        <w:spacing w:after="0"/>
        <w:ind w:left="709" w:hanging="709"/>
        <w:jc w:val="both"/>
        <w:rPr>
          <w:sz w:val="22"/>
          <w:szCs w:val="22"/>
          <w:lang w:val="lv-LV"/>
        </w:rPr>
      </w:pPr>
      <w:r w:rsidRPr="00BC1A8B">
        <w:rPr>
          <w:sz w:val="22"/>
          <w:szCs w:val="22"/>
          <w:lang w:val="lv-LV"/>
        </w:rPr>
        <w:t xml:space="preserve">Saņemot piedāvājumu, Pasūtītāja pārstāvis uz aploksnes vai iepakojuma atzīmē saņemšanas datumu un laiku. Aploksne vai iepakojums tiek glabāts neatvērts līdz piedāvājumu atvēršanas sanāksmei, kas norisināsies 2019. gada </w:t>
      </w:r>
      <w:r w:rsidR="000D0EC2" w:rsidRPr="00BC1A8B">
        <w:rPr>
          <w:sz w:val="22"/>
          <w:szCs w:val="22"/>
          <w:lang w:val="lv-LV"/>
        </w:rPr>
        <w:t>14</w:t>
      </w:r>
      <w:r w:rsidR="00896EF7" w:rsidRPr="00BC1A8B">
        <w:rPr>
          <w:sz w:val="22"/>
          <w:szCs w:val="22"/>
          <w:lang w:val="lv-LV"/>
        </w:rPr>
        <w:t>.</w:t>
      </w:r>
      <w:r w:rsidR="000D0EC2" w:rsidRPr="00BC1A8B">
        <w:rPr>
          <w:sz w:val="22"/>
          <w:szCs w:val="22"/>
          <w:lang w:val="lv-LV"/>
        </w:rPr>
        <w:t xml:space="preserve"> </w:t>
      </w:r>
      <w:r w:rsidR="00896EF7" w:rsidRPr="00BC1A8B">
        <w:rPr>
          <w:sz w:val="22"/>
          <w:szCs w:val="22"/>
          <w:lang w:val="lv-LV"/>
        </w:rPr>
        <w:t>august</w:t>
      </w:r>
      <w:r w:rsidR="000D0EC2" w:rsidRPr="00BC1A8B">
        <w:rPr>
          <w:sz w:val="22"/>
          <w:szCs w:val="22"/>
          <w:lang w:val="lv-LV"/>
        </w:rPr>
        <w:t xml:space="preserve">a </w:t>
      </w:r>
      <w:r w:rsidRPr="00BC1A8B">
        <w:rPr>
          <w:sz w:val="22"/>
          <w:szCs w:val="22"/>
          <w:lang w:val="lv-LV"/>
        </w:rPr>
        <w:t>plkst. 1</w:t>
      </w:r>
      <w:r w:rsidR="000D0EC2" w:rsidRPr="00BC1A8B">
        <w:rPr>
          <w:sz w:val="22"/>
          <w:szCs w:val="22"/>
          <w:lang w:val="lv-LV"/>
        </w:rPr>
        <w:t>3</w:t>
      </w:r>
      <w:r w:rsidRPr="00BC1A8B">
        <w:rPr>
          <w:sz w:val="22"/>
          <w:szCs w:val="22"/>
          <w:lang w:val="lv-LV"/>
        </w:rPr>
        <w:t>.00 SIA „RĒZEKNES SLIMNĪCA” centrālās ēkas 5.stāvā administrācijas apspriežu zālē.</w:t>
      </w:r>
    </w:p>
    <w:p w:rsidR="004910BB" w:rsidRPr="00BC1A8B" w:rsidRDefault="004910BB" w:rsidP="00475CA5">
      <w:pPr>
        <w:pStyle w:val="Pamattekstsaratkpi"/>
        <w:numPr>
          <w:ilvl w:val="0"/>
          <w:numId w:val="5"/>
        </w:numPr>
        <w:spacing w:after="0"/>
        <w:ind w:left="709" w:hanging="709"/>
        <w:jc w:val="both"/>
        <w:rPr>
          <w:sz w:val="22"/>
          <w:szCs w:val="22"/>
          <w:lang w:val="lv-LV"/>
        </w:rPr>
      </w:pPr>
      <w:r w:rsidRPr="00BC1A8B">
        <w:rPr>
          <w:sz w:val="22"/>
          <w:szCs w:val="22"/>
          <w:lang w:val="lv-LV"/>
        </w:rPr>
        <w:t>Piedāvājumu atvēršanas sanāksme ir atklāta.</w:t>
      </w:r>
    </w:p>
    <w:p w:rsidR="004910BB" w:rsidRPr="00BC1A8B" w:rsidRDefault="004910BB" w:rsidP="00614F41">
      <w:pPr>
        <w:pStyle w:val="Pamattekstsaratkpi"/>
        <w:spacing w:after="0"/>
        <w:ind w:left="0"/>
        <w:jc w:val="both"/>
        <w:rPr>
          <w:sz w:val="22"/>
          <w:szCs w:val="22"/>
          <w:lang w:val="lv-LV"/>
        </w:rPr>
      </w:pPr>
    </w:p>
    <w:p w:rsidR="000D0EC2" w:rsidRPr="00BC1A8B" w:rsidRDefault="000D0EC2" w:rsidP="00614F41">
      <w:pPr>
        <w:pStyle w:val="Pamattekstsaratkpi"/>
        <w:spacing w:after="0"/>
        <w:ind w:left="0"/>
        <w:jc w:val="both"/>
        <w:rPr>
          <w:sz w:val="22"/>
          <w:szCs w:val="22"/>
          <w:lang w:val="lv-LV"/>
        </w:rPr>
      </w:pPr>
    </w:p>
    <w:p w:rsidR="004910BB" w:rsidRPr="00BC1A8B" w:rsidRDefault="004910BB" w:rsidP="00614F41">
      <w:pPr>
        <w:spacing w:after="120"/>
        <w:jc w:val="center"/>
        <w:rPr>
          <w:b/>
          <w:szCs w:val="22"/>
          <w:lang w:val="lv-LV"/>
        </w:rPr>
      </w:pPr>
      <w:r w:rsidRPr="00BC1A8B">
        <w:rPr>
          <w:b/>
          <w:szCs w:val="22"/>
          <w:lang w:val="lv-LV"/>
        </w:rPr>
        <w:t>2.Piedāvājuma noformēšana</w:t>
      </w:r>
    </w:p>
    <w:p w:rsidR="004910BB" w:rsidRPr="00BC1A8B" w:rsidRDefault="004910BB" w:rsidP="00475CA5">
      <w:pPr>
        <w:pStyle w:val="Pamattekstsaratkpi"/>
        <w:numPr>
          <w:ilvl w:val="0"/>
          <w:numId w:val="7"/>
        </w:numPr>
        <w:spacing w:after="60"/>
        <w:ind w:left="567" w:hanging="567"/>
        <w:jc w:val="both"/>
        <w:rPr>
          <w:sz w:val="22"/>
          <w:szCs w:val="22"/>
          <w:lang w:val="lv-LV"/>
        </w:rPr>
      </w:pPr>
      <w:r w:rsidRPr="00BC1A8B">
        <w:rPr>
          <w:sz w:val="22"/>
          <w:szCs w:val="22"/>
          <w:lang w:val="lv-LV"/>
        </w:rPr>
        <w:t>Piedāvājums jāiesniedz slēgtā, aizzīmogotā aploksnē ar šādu norādi:</w:t>
      </w:r>
    </w:p>
    <w:p w:rsidR="004910BB" w:rsidRPr="00BC1A8B" w:rsidRDefault="004910BB" w:rsidP="00614F41">
      <w:pPr>
        <w:pStyle w:val="Pamattekstsaratkpi"/>
        <w:spacing w:after="0"/>
        <w:ind w:left="527"/>
        <w:jc w:val="both"/>
        <w:rPr>
          <w:sz w:val="22"/>
          <w:szCs w:val="22"/>
          <w:lang w:val="lv-LV"/>
        </w:rPr>
      </w:pPr>
      <w:r w:rsidRPr="00BC1A8B">
        <w:rPr>
          <w:sz w:val="22"/>
          <w:szCs w:val="22"/>
          <w:lang w:val="lv-LV" w:eastAsia="lv-LV"/>
        </w:rPr>
        <mc:AlternateContent>
          <mc:Choice Requires="wps">
            <w:drawing>
              <wp:inline distT="0" distB="0" distL="0" distR="0" wp14:anchorId="2205F2A1">
                <wp:extent cx="5072380" cy="2011680"/>
                <wp:effectExtent l="0" t="0" r="1397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011680"/>
                        </a:xfrm>
                        <a:prstGeom prst="rect">
                          <a:avLst/>
                        </a:prstGeom>
                        <a:solidFill>
                          <a:srgbClr val="FFFFFF"/>
                        </a:solidFill>
                        <a:ln w="9525">
                          <a:solidFill>
                            <a:srgbClr val="000000"/>
                          </a:solidFill>
                          <a:miter lim="800000"/>
                          <a:headEnd/>
                          <a:tailEnd/>
                        </a:ln>
                      </wps:spPr>
                      <wps:txbx>
                        <w:txbxContent>
                          <w:p w:rsidR="00C97EDD" w:rsidRPr="00551F0F" w:rsidRDefault="00C97EDD" w:rsidP="004910BB">
                            <w:pPr>
                              <w:rPr>
                                <w:b/>
                                <w:sz w:val="18"/>
                                <w:szCs w:val="18"/>
                                <w:lang w:val="lv-LV"/>
                              </w:rPr>
                            </w:pPr>
                            <w:r w:rsidRPr="00551F0F">
                              <w:rPr>
                                <w:b/>
                                <w:sz w:val="18"/>
                                <w:szCs w:val="18"/>
                                <w:lang w:val="lv-LV"/>
                              </w:rPr>
                              <w:t>Pretendenta nosaukums,</w:t>
                            </w:r>
                          </w:p>
                          <w:p w:rsidR="00C97EDD" w:rsidRPr="00551F0F" w:rsidRDefault="00C97EDD" w:rsidP="004910BB">
                            <w:pPr>
                              <w:rPr>
                                <w:b/>
                                <w:sz w:val="18"/>
                                <w:szCs w:val="18"/>
                                <w:lang w:val="lv-LV"/>
                              </w:rPr>
                            </w:pPr>
                            <w:r w:rsidRPr="00551F0F">
                              <w:rPr>
                                <w:b/>
                                <w:sz w:val="18"/>
                                <w:szCs w:val="18"/>
                                <w:lang w:val="lv-LV"/>
                              </w:rPr>
                              <w:t>reģ. Nr. un adrese,</w:t>
                            </w:r>
                          </w:p>
                          <w:p w:rsidR="00C97EDD" w:rsidRPr="00551F0F" w:rsidRDefault="00C97EDD" w:rsidP="004910BB">
                            <w:pPr>
                              <w:rPr>
                                <w:b/>
                                <w:sz w:val="18"/>
                                <w:szCs w:val="18"/>
                                <w:lang w:val="lv-LV"/>
                              </w:rPr>
                            </w:pPr>
                            <w:r w:rsidRPr="00551F0F">
                              <w:rPr>
                                <w:b/>
                                <w:sz w:val="18"/>
                                <w:szCs w:val="18"/>
                                <w:lang w:val="lv-LV"/>
                              </w:rPr>
                              <w:t>tālr./fakss</w:t>
                            </w:r>
                          </w:p>
                          <w:p w:rsidR="00C97EDD" w:rsidRPr="00551F0F" w:rsidRDefault="00C97EDD" w:rsidP="004910BB">
                            <w:pPr>
                              <w:rPr>
                                <w:b/>
                                <w:sz w:val="18"/>
                                <w:szCs w:val="18"/>
                                <w:lang w:val="lv-LV"/>
                              </w:rPr>
                            </w:pPr>
                            <w:r w:rsidRPr="00551F0F">
                              <w:rPr>
                                <w:b/>
                                <w:sz w:val="18"/>
                                <w:szCs w:val="18"/>
                                <w:lang w:val="lv-LV"/>
                              </w:rPr>
                              <w:t>un adrese</w:t>
                            </w:r>
                          </w:p>
                          <w:p w:rsidR="00C97EDD" w:rsidRPr="00551F0F" w:rsidRDefault="00C97EDD" w:rsidP="004910BB">
                            <w:pPr>
                              <w:jc w:val="center"/>
                              <w:rPr>
                                <w:b/>
                                <w:sz w:val="18"/>
                                <w:szCs w:val="18"/>
                                <w:lang w:val="lv-LV"/>
                              </w:rPr>
                            </w:pPr>
                            <w:r w:rsidRPr="00551F0F">
                              <w:rPr>
                                <w:b/>
                                <w:sz w:val="18"/>
                                <w:szCs w:val="18"/>
                                <w:lang w:val="lv-LV"/>
                              </w:rPr>
                              <w:t>SIA „RĒZEKNES SLIMNĪCA”</w:t>
                            </w:r>
                          </w:p>
                          <w:p w:rsidR="00C97EDD" w:rsidRPr="00551F0F" w:rsidRDefault="00C97EDD" w:rsidP="004910BB">
                            <w:pPr>
                              <w:jc w:val="center"/>
                              <w:rPr>
                                <w:b/>
                                <w:sz w:val="18"/>
                                <w:szCs w:val="18"/>
                                <w:lang w:val="lv-LV"/>
                              </w:rPr>
                            </w:pPr>
                            <w:r w:rsidRPr="00551F0F">
                              <w:rPr>
                                <w:b/>
                                <w:sz w:val="18"/>
                                <w:szCs w:val="18"/>
                                <w:lang w:val="lv-LV"/>
                              </w:rPr>
                              <w:t>18. novembra ielā 41, Rēzeknē, LV-4601,</w:t>
                            </w:r>
                          </w:p>
                          <w:p w:rsidR="00C97EDD" w:rsidRPr="00551F0F" w:rsidRDefault="00C97EDD" w:rsidP="004910BB">
                            <w:pPr>
                              <w:jc w:val="center"/>
                              <w:rPr>
                                <w:b/>
                                <w:sz w:val="18"/>
                                <w:szCs w:val="18"/>
                                <w:lang w:val="lv-LV"/>
                              </w:rPr>
                            </w:pPr>
                            <w:r w:rsidRPr="00551F0F">
                              <w:rPr>
                                <w:b/>
                                <w:sz w:val="18"/>
                                <w:szCs w:val="18"/>
                                <w:lang w:val="lv-LV"/>
                              </w:rPr>
                              <w:t xml:space="preserve">administrācijas lietvedības sekretārei, </w:t>
                            </w:r>
                          </w:p>
                          <w:p w:rsidR="00C97EDD" w:rsidRPr="00551F0F" w:rsidRDefault="00C97EDD" w:rsidP="004910BB">
                            <w:pPr>
                              <w:jc w:val="center"/>
                              <w:rPr>
                                <w:sz w:val="18"/>
                                <w:szCs w:val="18"/>
                                <w:lang w:val="lv-LV"/>
                              </w:rPr>
                            </w:pPr>
                          </w:p>
                          <w:p w:rsidR="00C97EDD" w:rsidRPr="00551F0F" w:rsidRDefault="00C97EDD" w:rsidP="004910BB">
                            <w:pPr>
                              <w:jc w:val="center"/>
                              <w:rPr>
                                <w:sz w:val="18"/>
                                <w:szCs w:val="18"/>
                                <w:lang w:val="lv-LV"/>
                              </w:rPr>
                            </w:pPr>
                            <w:r w:rsidRPr="00551F0F">
                              <w:rPr>
                                <w:sz w:val="18"/>
                                <w:szCs w:val="18"/>
                                <w:lang w:val="lv-LV"/>
                              </w:rPr>
                              <w:t>Piedāvājums sarunu procedūrai</w:t>
                            </w:r>
                          </w:p>
                          <w:p w:rsidR="00C97EDD" w:rsidRPr="004131A5" w:rsidRDefault="00C97EDD" w:rsidP="004910BB">
                            <w:pPr>
                              <w:jc w:val="center"/>
                              <w:rPr>
                                <w:b/>
                                <w:sz w:val="18"/>
                                <w:szCs w:val="18"/>
                                <w:lang w:val="lv-LV"/>
                              </w:rPr>
                            </w:pPr>
                            <w:r w:rsidRPr="004131A5">
                              <w:rPr>
                                <w:b/>
                                <w:sz w:val="18"/>
                                <w:szCs w:val="18"/>
                                <w:lang w:val="lv-LV"/>
                              </w:rPr>
                              <w:t>„</w:t>
                            </w:r>
                            <w:r>
                              <w:rPr>
                                <w:b/>
                                <w:sz w:val="18"/>
                                <w:szCs w:val="18"/>
                                <w:lang w:val="lv-LV"/>
                              </w:rPr>
                              <w:t xml:space="preserve">Magnētiskās  rezonanses „GE OPTIMA MR360 1.5T” </w:t>
                            </w:r>
                            <w:r w:rsidRPr="000D0EC2">
                              <w:rPr>
                                <w:b/>
                                <w:sz w:val="18"/>
                                <w:szCs w:val="18"/>
                                <w:lang w:val="lv-LV"/>
                              </w:rPr>
                              <w:t>šķidra hēlija dzesēšanas sūkņa</w:t>
                            </w:r>
                            <w:r>
                              <w:rPr>
                                <w:b/>
                                <w:sz w:val="18"/>
                                <w:szCs w:val="18"/>
                                <w:lang w:val="lv-LV"/>
                              </w:rPr>
                              <w:t xml:space="preserve"> nomaiņa</w:t>
                            </w:r>
                            <w:r w:rsidRPr="004131A5">
                              <w:rPr>
                                <w:b/>
                                <w:sz w:val="18"/>
                                <w:szCs w:val="18"/>
                                <w:lang w:val="lv-LV"/>
                              </w:rPr>
                              <w:t xml:space="preserve"> SIA „RĒZEKNES SLIMNĪCA” vajadzībām”</w:t>
                            </w:r>
                          </w:p>
                          <w:p w:rsidR="00C97EDD" w:rsidRPr="00551F0F" w:rsidRDefault="00C97EDD" w:rsidP="004910BB">
                            <w:pPr>
                              <w:jc w:val="center"/>
                              <w:rPr>
                                <w:sz w:val="18"/>
                                <w:szCs w:val="18"/>
                                <w:lang w:val="lv-LV"/>
                              </w:rPr>
                            </w:pPr>
                            <w:r w:rsidRPr="004131A5">
                              <w:rPr>
                                <w:sz w:val="18"/>
                                <w:szCs w:val="18"/>
                                <w:lang w:val="lv-LV"/>
                              </w:rPr>
                              <w:t>identifikācijas numurs RS 201</w:t>
                            </w:r>
                            <w:r>
                              <w:rPr>
                                <w:sz w:val="18"/>
                                <w:szCs w:val="18"/>
                                <w:lang w:val="lv-LV"/>
                              </w:rPr>
                              <w:t>9/24</w:t>
                            </w:r>
                          </w:p>
                          <w:p w:rsidR="00C97EDD" w:rsidRPr="00551F0F" w:rsidRDefault="00C97EDD" w:rsidP="004910BB">
                            <w:pPr>
                              <w:jc w:val="center"/>
                              <w:rPr>
                                <w:sz w:val="18"/>
                                <w:szCs w:val="18"/>
                                <w:lang w:val="lv-LV"/>
                              </w:rPr>
                            </w:pPr>
                          </w:p>
                          <w:p w:rsidR="00C97EDD" w:rsidRPr="00551F0F" w:rsidRDefault="00C97EDD" w:rsidP="004910BB">
                            <w:pPr>
                              <w:jc w:val="center"/>
                              <w:rPr>
                                <w:sz w:val="18"/>
                                <w:szCs w:val="18"/>
                                <w:lang w:val="lv-LV"/>
                              </w:rPr>
                            </w:pPr>
                            <w:r>
                              <w:rPr>
                                <w:sz w:val="18"/>
                                <w:szCs w:val="18"/>
                                <w:lang w:val="lv-LV"/>
                              </w:rPr>
                              <w:t xml:space="preserve">Neatvērt līdz </w:t>
                            </w:r>
                            <w:r w:rsidRPr="00734BF1">
                              <w:rPr>
                                <w:sz w:val="18"/>
                                <w:szCs w:val="18"/>
                                <w:lang w:val="lv-LV"/>
                              </w:rPr>
                              <w:t>201</w:t>
                            </w:r>
                            <w:r>
                              <w:rPr>
                                <w:sz w:val="18"/>
                                <w:szCs w:val="18"/>
                                <w:lang w:val="lv-LV"/>
                              </w:rPr>
                              <w:t>9</w:t>
                            </w:r>
                            <w:r w:rsidRPr="00734BF1">
                              <w:rPr>
                                <w:sz w:val="18"/>
                                <w:szCs w:val="18"/>
                                <w:lang w:val="lv-LV"/>
                              </w:rPr>
                              <w:t xml:space="preserve">. gada </w:t>
                            </w:r>
                            <w:r>
                              <w:rPr>
                                <w:sz w:val="18"/>
                                <w:szCs w:val="18"/>
                                <w:lang w:val="lv-LV"/>
                              </w:rPr>
                              <w:t>14. augustam</w:t>
                            </w:r>
                            <w:r w:rsidRPr="006E470C">
                              <w:rPr>
                                <w:sz w:val="18"/>
                                <w:szCs w:val="18"/>
                                <w:lang w:val="lv-LV"/>
                              </w:rPr>
                              <w:t xml:space="preserve"> </w:t>
                            </w:r>
                            <w:r>
                              <w:rPr>
                                <w:sz w:val="18"/>
                                <w:szCs w:val="18"/>
                                <w:lang w:val="lv-LV"/>
                              </w:rPr>
                              <w:t>plkst. 13.00</w:t>
                            </w:r>
                          </w:p>
                        </w:txbxContent>
                      </wps:txbx>
                      <wps:bodyPr rot="0" vert="horz" wrap="square" lIns="91440" tIns="45720" rIns="91440" bIns="45720" anchor="t" anchorCtr="0" upright="1">
                        <a:noAutofit/>
                      </wps:bodyPr>
                    </wps:wsp>
                  </a:graphicData>
                </a:graphic>
              </wp:inline>
            </w:drawing>
          </mc:Choice>
          <mc:Fallback>
            <w:pict>
              <v:shapetype w14:anchorId="2205F2A1" id="_x0000_t202" coordsize="21600,21600" o:spt="202" path="m,l,21600r21600,l21600,xe">
                <v:stroke joinstyle="miter"/>
                <v:path gradientshapeok="t" o:connecttype="rect"/>
              </v:shapetype>
              <v:shape id="Text Box 2" o:spid="_x0000_s1026" type="#_x0000_t202" style="width:399.4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">
                <v:textbox>
                  <w:txbxContent>
                    <w:p w:rsidR="00C97EDD" w:rsidRPr="00551F0F" w:rsidRDefault="00C97EDD" w:rsidP="004910BB">
                      <w:pPr>
                        <w:rPr>
                          <w:b/>
                          <w:sz w:val="18"/>
                          <w:szCs w:val="18"/>
                          <w:lang w:val="lv-LV"/>
                        </w:rPr>
                      </w:pPr>
                      <w:r w:rsidRPr="00551F0F">
                        <w:rPr>
                          <w:b/>
                          <w:sz w:val="18"/>
                          <w:szCs w:val="18"/>
                          <w:lang w:val="lv-LV"/>
                        </w:rPr>
                        <w:t>Pretendenta nosaukums,</w:t>
                      </w:r>
                    </w:p>
                    <w:p w:rsidR="00C97EDD" w:rsidRPr="00551F0F" w:rsidRDefault="00C97EDD" w:rsidP="004910BB">
                      <w:pPr>
                        <w:rPr>
                          <w:b/>
                          <w:sz w:val="18"/>
                          <w:szCs w:val="18"/>
                          <w:lang w:val="lv-LV"/>
                        </w:rPr>
                      </w:pPr>
                      <w:r w:rsidRPr="00551F0F">
                        <w:rPr>
                          <w:b/>
                          <w:sz w:val="18"/>
                          <w:szCs w:val="18"/>
                          <w:lang w:val="lv-LV"/>
                        </w:rPr>
                        <w:t>reģ. Nr. un adrese,</w:t>
                      </w:r>
                    </w:p>
                    <w:p w:rsidR="00C97EDD" w:rsidRPr="00551F0F" w:rsidRDefault="00C97EDD" w:rsidP="004910BB">
                      <w:pPr>
                        <w:rPr>
                          <w:b/>
                          <w:sz w:val="18"/>
                          <w:szCs w:val="18"/>
                          <w:lang w:val="lv-LV"/>
                        </w:rPr>
                      </w:pPr>
                      <w:r w:rsidRPr="00551F0F">
                        <w:rPr>
                          <w:b/>
                          <w:sz w:val="18"/>
                          <w:szCs w:val="18"/>
                          <w:lang w:val="lv-LV"/>
                        </w:rPr>
                        <w:t>tālr./fakss</w:t>
                      </w:r>
                    </w:p>
                    <w:p w:rsidR="00C97EDD" w:rsidRPr="00551F0F" w:rsidRDefault="00C97EDD" w:rsidP="004910BB">
                      <w:pPr>
                        <w:rPr>
                          <w:b/>
                          <w:sz w:val="18"/>
                          <w:szCs w:val="18"/>
                          <w:lang w:val="lv-LV"/>
                        </w:rPr>
                      </w:pPr>
                      <w:r w:rsidRPr="00551F0F">
                        <w:rPr>
                          <w:b/>
                          <w:sz w:val="18"/>
                          <w:szCs w:val="18"/>
                          <w:lang w:val="lv-LV"/>
                        </w:rPr>
                        <w:t>un adrese</w:t>
                      </w:r>
                    </w:p>
                    <w:p w:rsidR="00C97EDD" w:rsidRPr="00551F0F" w:rsidRDefault="00C97EDD" w:rsidP="004910BB">
                      <w:pPr>
                        <w:jc w:val="center"/>
                        <w:rPr>
                          <w:b/>
                          <w:sz w:val="18"/>
                          <w:szCs w:val="18"/>
                          <w:lang w:val="lv-LV"/>
                        </w:rPr>
                      </w:pPr>
                      <w:r w:rsidRPr="00551F0F">
                        <w:rPr>
                          <w:b/>
                          <w:sz w:val="18"/>
                          <w:szCs w:val="18"/>
                          <w:lang w:val="lv-LV"/>
                        </w:rPr>
                        <w:t>SIA „RĒZEKNES SLIMNĪCA”</w:t>
                      </w:r>
                    </w:p>
                    <w:p w:rsidR="00C97EDD" w:rsidRPr="00551F0F" w:rsidRDefault="00C97EDD" w:rsidP="004910BB">
                      <w:pPr>
                        <w:jc w:val="center"/>
                        <w:rPr>
                          <w:b/>
                          <w:sz w:val="18"/>
                          <w:szCs w:val="18"/>
                          <w:lang w:val="lv-LV"/>
                        </w:rPr>
                      </w:pPr>
                      <w:r w:rsidRPr="00551F0F">
                        <w:rPr>
                          <w:b/>
                          <w:sz w:val="18"/>
                          <w:szCs w:val="18"/>
                          <w:lang w:val="lv-LV"/>
                        </w:rPr>
                        <w:t>18. novembra ielā 41, Rēzeknē, LV-4601,</w:t>
                      </w:r>
                    </w:p>
                    <w:p w:rsidR="00C97EDD" w:rsidRPr="00551F0F" w:rsidRDefault="00C97EDD" w:rsidP="004910BB">
                      <w:pPr>
                        <w:jc w:val="center"/>
                        <w:rPr>
                          <w:b/>
                          <w:sz w:val="18"/>
                          <w:szCs w:val="18"/>
                          <w:lang w:val="lv-LV"/>
                        </w:rPr>
                      </w:pPr>
                      <w:r w:rsidRPr="00551F0F">
                        <w:rPr>
                          <w:b/>
                          <w:sz w:val="18"/>
                          <w:szCs w:val="18"/>
                          <w:lang w:val="lv-LV"/>
                        </w:rPr>
                        <w:t xml:space="preserve">administrācijas lietvedības sekretārei, </w:t>
                      </w:r>
                    </w:p>
                    <w:p w:rsidR="00C97EDD" w:rsidRPr="00551F0F" w:rsidRDefault="00C97EDD" w:rsidP="004910BB">
                      <w:pPr>
                        <w:jc w:val="center"/>
                        <w:rPr>
                          <w:sz w:val="18"/>
                          <w:szCs w:val="18"/>
                          <w:lang w:val="lv-LV"/>
                        </w:rPr>
                      </w:pPr>
                    </w:p>
                    <w:p w:rsidR="00C97EDD" w:rsidRPr="00551F0F" w:rsidRDefault="00C97EDD" w:rsidP="004910BB">
                      <w:pPr>
                        <w:jc w:val="center"/>
                        <w:rPr>
                          <w:sz w:val="18"/>
                          <w:szCs w:val="18"/>
                          <w:lang w:val="lv-LV"/>
                        </w:rPr>
                      </w:pPr>
                      <w:r w:rsidRPr="00551F0F">
                        <w:rPr>
                          <w:sz w:val="18"/>
                          <w:szCs w:val="18"/>
                          <w:lang w:val="lv-LV"/>
                        </w:rPr>
                        <w:t>Piedāvājums sarunu procedūrai</w:t>
                      </w:r>
                    </w:p>
                    <w:p w:rsidR="00C97EDD" w:rsidRPr="004131A5" w:rsidRDefault="00C97EDD" w:rsidP="004910BB">
                      <w:pPr>
                        <w:jc w:val="center"/>
                        <w:rPr>
                          <w:b/>
                          <w:sz w:val="18"/>
                          <w:szCs w:val="18"/>
                          <w:lang w:val="lv-LV"/>
                        </w:rPr>
                      </w:pPr>
                      <w:r w:rsidRPr="004131A5">
                        <w:rPr>
                          <w:b/>
                          <w:sz w:val="18"/>
                          <w:szCs w:val="18"/>
                          <w:lang w:val="lv-LV"/>
                        </w:rPr>
                        <w:t>„</w:t>
                      </w:r>
                      <w:r>
                        <w:rPr>
                          <w:b/>
                          <w:sz w:val="18"/>
                          <w:szCs w:val="18"/>
                          <w:lang w:val="lv-LV"/>
                        </w:rPr>
                        <w:t xml:space="preserve">Magnētiskās  rezonanses „GE OPTIMA MR360 1.5T” </w:t>
                      </w:r>
                      <w:r w:rsidRPr="000D0EC2">
                        <w:rPr>
                          <w:b/>
                          <w:sz w:val="18"/>
                          <w:szCs w:val="18"/>
                          <w:lang w:val="lv-LV"/>
                        </w:rPr>
                        <w:t>šķidra hēlija dzesēšanas sūkņa</w:t>
                      </w:r>
                      <w:r>
                        <w:rPr>
                          <w:b/>
                          <w:sz w:val="18"/>
                          <w:szCs w:val="18"/>
                          <w:lang w:val="lv-LV"/>
                        </w:rPr>
                        <w:t xml:space="preserve"> nomaiņa</w:t>
                      </w:r>
                      <w:r w:rsidRPr="004131A5">
                        <w:rPr>
                          <w:b/>
                          <w:sz w:val="18"/>
                          <w:szCs w:val="18"/>
                          <w:lang w:val="lv-LV"/>
                        </w:rPr>
                        <w:t xml:space="preserve"> SIA „RĒZEKNES SLIMNĪCA” vajadzībām”</w:t>
                      </w:r>
                    </w:p>
                    <w:p w:rsidR="00C97EDD" w:rsidRPr="00551F0F" w:rsidRDefault="00C97EDD" w:rsidP="004910BB">
                      <w:pPr>
                        <w:jc w:val="center"/>
                        <w:rPr>
                          <w:sz w:val="18"/>
                          <w:szCs w:val="18"/>
                          <w:lang w:val="lv-LV"/>
                        </w:rPr>
                      </w:pPr>
                      <w:r w:rsidRPr="004131A5">
                        <w:rPr>
                          <w:sz w:val="18"/>
                          <w:szCs w:val="18"/>
                          <w:lang w:val="lv-LV"/>
                        </w:rPr>
                        <w:t>identifikācijas numurs RS 201</w:t>
                      </w:r>
                      <w:r>
                        <w:rPr>
                          <w:sz w:val="18"/>
                          <w:szCs w:val="18"/>
                          <w:lang w:val="lv-LV"/>
                        </w:rPr>
                        <w:t>9/24</w:t>
                      </w:r>
                    </w:p>
                    <w:p w:rsidR="00C97EDD" w:rsidRPr="00551F0F" w:rsidRDefault="00C97EDD" w:rsidP="004910BB">
                      <w:pPr>
                        <w:jc w:val="center"/>
                        <w:rPr>
                          <w:sz w:val="18"/>
                          <w:szCs w:val="18"/>
                          <w:lang w:val="lv-LV"/>
                        </w:rPr>
                      </w:pPr>
                    </w:p>
                    <w:p w:rsidR="00C97EDD" w:rsidRPr="00551F0F" w:rsidRDefault="00C97EDD" w:rsidP="004910BB">
                      <w:pPr>
                        <w:jc w:val="center"/>
                        <w:rPr>
                          <w:sz w:val="18"/>
                          <w:szCs w:val="18"/>
                          <w:lang w:val="lv-LV"/>
                        </w:rPr>
                      </w:pPr>
                      <w:r>
                        <w:rPr>
                          <w:sz w:val="18"/>
                          <w:szCs w:val="18"/>
                          <w:lang w:val="lv-LV"/>
                        </w:rPr>
                        <w:t xml:space="preserve">Neatvērt līdz </w:t>
                      </w:r>
                      <w:r w:rsidRPr="00734BF1">
                        <w:rPr>
                          <w:sz w:val="18"/>
                          <w:szCs w:val="18"/>
                          <w:lang w:val="lv-LV"/>
                        </w:rPr>
                        <w:t>201</w:t>
                      </w:r>
                      <w:r>
                        <w:rPr>
                          <w:sz w:val="18"/>
                          <w:szCs w:val="18"/>
                          <w:lang w:val="lv-LV"/>
                        </w:rPr>
                        <w:t>9</w:t>
                      </w:r>
                      <w:r w:rsidRPr="00734BF1">
                        <w:rPr>
                          <w:sz w:val="18"/>
                          <w:szCs w:val="18"/>
                          <w:lang w:val="lv-LV"/>
                        </w:rPr>
                        <w:t xml:space="preserve">. gada </w:t>
                      </w:r>
                      <w:r>
                        <w:rPr>
                          <w:sz w:val="18"/>
                          <w:szCs w:val="18"/>
                          <w:lang w:val="lv-LV"/>
                        </w:rPr>
                        <w:t>14. augustam</w:t>
                      </w:r>
                      <w:r w:rsidRPr="006E470C">
                        <w:rPr>
                          <w:sz w:val="18"/>
                          <w:szCs w:val="18"/>
                          <w:lang w:val="lv-LV"/>
                        </w:rPr>
                        <w:t xml:space="preserve"> </w:t>
                      </w:r>
                      <w:r>
                        <w:rPr>
                          <w:sz w:val="18"/>
                          <w:szCs w:val="18"/>
                          <w:lang w:val="lv-LV"/>
                        </w:rPr>
                        <w:t>plkst. 13.00</w:t>
                      </w:r>
                    </w:p>
                  </w:txbxContent>
                </v:textbox>
                <w10:anchorlock/>
              </v:shape>
            </w:pict>
          </mc:Fallback>
        </mc:AlternateContent>
      </w:r>
    </w:p>
    <w:p w:rsidR="004910BB" w:rsidRPr="00BC1A8B" w:rsidRDefault="004910BB" w:rsidP="00475CA5">
      <w:pPr>
        <w:pStyle w:val="Pamattekstsaratkpi"/>
        <w:numPr>
          <w:ilvl w:val="0"/>
          <w:numId w:val="7"/>
        </w:numPr>
        <w:spacing w:before="60" w:after="0"/>
        <w:ind w:left="567" w:hanging="567"/>
        <w:jc w:val="both"/>
        <w:rPr>
          <w:sz w:val="22"/>
          <w:szCs w:val="22"/>
          <w:lang w:val="lv-LV"/>
        </w:rPr>
      </w:pPr>
      <w:r w:rsidRPr="00BC1A8B">
        <w:rPr>
          <w:sz w:val="22"/>
          <w:szCs w:val="22"/>
          <w:lang w:val="lv-LV"/>
        </w:rPr>
        <w:t>Visi piedāvājuma dokumenti jāiesniedz rakstveidā, valsts valodā ar satura rādītāju, lapām jābūt cauršūtām/caurauklotām un sanumurētām. Uz pēdējās lapas aizmugures cauršūšanai izmantotais diegs nostiprināms ar pārlīmētu lapu, kurā norādīts cauršūto/cauraukloto lapu skaits, ko ar savu parakstu apliecina pretendenta pārstāvis.</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Pretendenta piedāvājums, kas nav noformēts atbilstoši šī nolikuma prasībām, var tikt nevērtēts un noraidīts, pirms tam izvērtējot noformējuma neatbilstības būtiskumu un samērīgumu.</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Piedāvājuma tekstam jābūt skaidri salasāmam, lai izvairītos no jebkādām šaubām un pārpratumiem, kas attiecas uz vārdiem un skaitļiem, un bez iestarpinājumiem, izdzēsumiem. Piedāvājumā konstatētās aritmētiskās kļūdas tiks labotas atbilstoši Publisko iepirkumu likuma 41. panta 9. daļai.</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Tehnisko piedāvājumu pretendents sagatavo precīzi atbilstoši nolikuma 2.pielikumam „Tehniskā specifikācija”. Pretendenta Tehniskajam un Finanšu piedāvājumam jāatbilst šī nolikuma pielikumos (2. un 3. pielikums) norādītajai formai.</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Piedāvājuma cenā ir jāietver nodokļi, nodevas, ar preces piegādi saistītās izmaksas (arī transporta izmaksas) un visas citas izmaksas, kas rodas pretendentam, piegādājot preci, izņemot pievienotās vērtības nodokli. Visas piedāvājuma cenas jānorāda EUR, ar maksimāli 2 cipariem aiz komata, bez pievienotās vērtības nodokļa.</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Pretendents iesniedz parakstītu piedāvājumu. Ja piedāvājumu paraksta persona, kurai nav komercreģistra iestādes Latvijas Republikas Uzņēmumu reģistra norādītās pārstāvniecības tiesības, tiek pievienota pilnvara, apliecinot tiesības pārstāvēt pretendentu.</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Dokumentu kopijām jābūt noformētām atbilstoši Ministru kabineta 04.09.2018. noteikumu Nr.558 „Dokumentu izstrādāšanas un noformēšanas kārtība” prasībām.</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Iesniegtais piedāvājums, izņemot šī nolikuma 1.10.1.punktā minēto izņēmumu, ir Pasūtītāja īpašums un netiek atdots atpakaļ pretendentam.</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Piedāvājumā pretendents norāda, vai attiecībā uz piedāvājuma priekšmetu vai atsevišķām tā daļām nepieciešams ievērot komercnoslēpumu. Piedāvājuma lapām, kas satur šāda rakstura informāciju, jābūt marķētām ar atzīmi „Komercnoslēpums” vai „Konfidenciāli”.</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Svešvalodā sagatavotiem piedāvājuma dokumentiem (oriģināliem), t.sk. informatīviem materiāliem, jāpievieno pretendenta apliecināts tulkojums valsts (latviešu) valodā, norādot- „Tulkojums atbilst oriģinālam”, apliecinātāja amatu, vārdu, uzvārdu un datumu.</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lastRenderedPageBreak/>
        <w:t>Ja aploksne nav noformēta atbilstoši šī nolikuma 2.1.punktā noteiktajam, Pasūtītājs neuzņemas atbildību par tās nesaņemšanu vai pirmstermiņa atvēršanu. Iepirkumu komisija pieņem tikai tādus piedāvājumus, k</w:t>
      </w:r>
      <w:r w:rsidR="00A849F2" w:rsidRPr="00BC1A8B">
        <w:rPr>
          <w:sz w:val="22"/>
          <w:szCs w:val="22"/>
          <w:lang w:val="lv-LV"/>
        </w:rPr>
        <w:t>as</w:t>
      </w:r>
      <w:r w:rsidRPr="00BC1A8B">
        <w:rPr>
          <w:sz w:val="22"/>
          <w:szCs w:val="22"/>
          <w:lang w:val="lv-LV"/>
        </w:rPr>
        <w:t xml:space="preserve"> noformēti tā, lai piedāvājumā iekļautie dati būtu aizsargāti un Iepirkumu komisija varētu pārbaudīt piedāvājuma saturu tikai pēc piedāvājuma iesniegšanas termiņa beigām.</w:t>
      </w:r>
    </w:p>
    <w:p w:rsidR="004910BB" w:rsidRPr="00BC1A8B" w:rsidRDefault="004910BB" w:rsidP="00475CA5">
      <w:pPr>
        <w:pStyle w:val="Pamattekstsaratkpi"/>
        <w:numPr>
          <w:ilvl w:val="0"/>
          <w:numId w:val="7"/>
        </w:numPr>
        <w:spacing w:after="0"/>
        <w:ind w:left="567" w:hanging="567"/>
        <w:jc w:val="both"/>
        <w:rPr>
          <w:sz w:val="22"/>
          <w:szCs w:val="22"/>
          <w:lang w:val="lv-LV"/>
        </w:rPr>
      </w:pPr>
      <w:r w:rsidRPr="00BC1A8B">
        <w:rPr>
          <w:sz w:val="22"/>
          <w:szCs w:val="22"/>
          <w:lang w:val="lv-LV"/>
        </w:rPr>
        <w:t>Saņemot piedāvājuma aploksni, kas nav aizzīmogota, slēgta vai atbilstoši marķēta, Pasūtītāja pārstāvis sastāda rakstisku aktu, kurā norāda aploksnes bojājuma veidu, saņemšanas laiku un apstākļus un par to rakstiski informē pretendentu.</w:t>
      </w:r>
    </w:p>
    <w:p w:rsidR="004466A1" w:rsidRPr="00BC1A8B" w:rsidRDefault="004466A1" w:rsidP="00614F41">
      <w:pPr>
        <w:pStyle w:val="Pamattekstsaratkpi"/>
        <w:spacing w:after="0"/>
        <w:ind w:left="0"/>
        <w:rPr>
          <w:sz w:val="22"/>
          <w:szCs w:val="22"/>
          <w:lang w:val="lv-LV"/>
        </w:rPr>
      </w:pPr>
    </w:p>
    <w:p w:rsidR="00DA43B7" w:rsidRPr="00BC1A8B" w:rsidRDefault="00DA43B7" w:rsidP="00614F41">
      <w:pPr>
        <w:pStyle w:val="Pamattekstsaratkpi"/>
        <w:spacing w:after="0"/>
        <w:ind w:left="0"/>
        <w:rPr>
          <w:sz w:val="22"/>
          <w:szCs w:val="22"/>
          <w:lang w:val="lv-LV"/>
        </w:rPr>
      </w:pPr>
    </w:p>
    <w:p w:rsidR="00551F0F" w:rsidRPr="00BC1A8B" w:rsidRDefault="00A849F2" w:rsidP="00614F41">
      <w:pPr>
        <w:spacing w:after="120"/>
        <w:jc w:val="center"/>
        <w:rPr>
          <w:b/>
          <w:szCs w:val="22"/>
          <w:lang w:val="lv-LV"/>
        </w:rPr>
      </w:pPr>
      <w:r w:rsidRPr="00BC1A8B">
        <w:rPr>
          <w:b/>
          <w:szCs w:val="22"/>
          <w:lang w:val="lv-LV"/>
        </w:rPr>
        <w:t>3</w:t>
      </w:r>
      <w:r w:rsidR="007D7B18" w:rsidRPr="00BC1A8B">
        <w:rPr>
          <w:b/>
          <w:szCs w:val="22"/>
          <w:lang w:val="lv-LV"/>
        </w:rPr>
        <w:t>.Prasības pretendentam</w:t>
      </w:r>
    </w:p>
    <w:tbl>
      <w:tblPr>
        <w:tblStyle w:val="Reatabula"/>
        <w:tblW w:w="9639" w:type="dxa"/>
        <w:tblLayout w:type="fixed"/>
        <w:tblLook w:val="04A0" w:firstRow="1" w:lastRow="0" w:firstColumn="1" w:lastColumn="0" w:noHBand="0" w:noVBand="1"/>
      </w:tblPr>
      <w:tblGrid>
        <w:gridCol w:w="702"/>
        <w:gridCol w:w="3743"/>
        <w:gridCol w:w="5194"/>
      </w:tblGrid>
      <w:tr w:rsidR="004479B4" w:rsidRPr="00BC1A8B" w:rsidTr="00A849F2">
        <w:trPr>
          <w:trHeight w:val="850"/>
        </w:trPr>
        <w:tc>
          <w:tcPr>
            <w:tcW w:w="709" w:type="dxa"/>
            <w:shd w:val="clear" w:color="auto" w:fill="EEECE1" w:themeFill="background2"/>
            <w:vAlign w:val="center"/>
          </w:tcPr>
          <w:p w:rsidR="004479B4" w:rsidRPr="00BC1A8B" w:rsidRDefault="004479B4" w:rsidP="00614F41">
            <w:pPr>
              <w:pStyle w:val="Pamattekstsaratkpi"/>
              <w:spacing w:after="0"/>
              <w:ind w:left="0"/>
              <w:jc w:val="center"/>
              <w:rPr>
                <w:b/>
                <w:sz w:val="22"/>
                <w:szCs w:val="22"/>
                <w:lang w:val="lv-LV"/>
              </w:rPr>
            </w:pPr>
            <w:r w:rsidRPr="00BC1A8B">
              <w:rPr>
                <w:b/>
                <w:sz w:val="22"/>
                <w:szCs w:val="22"/>
                <w:lang w:val="lv-LV"/>
              </w:rPr>
              <w:t>Nr.p.k.</w:t>
            </w:r>
          </w:p>
        </w:tc>
        <w:tc>
          <w:tcPr>
            <w:tcW w:w="3799" w:type="dxa"/>
            <w:shd w:val="clear" w:color="auto" w:fill="EEECE1" w:themeFill="background2"/>
            <w:vAlign w:val="center"/>
          </w:tcPr>
          <w:p w:rsidR="004479B4" w:rsidRPr="00BC1A8B" w:rsidRDefault="004479B4" w:rsidP="00614F41">
            <w:pPr>
              <w:pStyle w:val="Pamattekstsaratkpi"/>
              <w:spacing w:after="0"/>
              <w:ind w:left="0"/>
              <w:jc w:val="center"/>
              <w:rPr>
                <w:b/>
                <w:sz w:val="22"/>
                <w:szCs w:val="22"/>
                <w:lang w:val="lv-LV"/>
              </w:rPr>
            </w:pPr>
            <w:r w:rsidRPr="00BC1A8B">
              <w:rPr>
                <w:b/>
                <w:sz w:val="22"/>
                <w:szCs w:val="22"/>
                <w:lang w:val="lv-LV"/>
              </w:rPr>
              <w:t>Pretendent</w:t>
            </w:r>
            <w:r w:rsidR="008D7980" w:rsidRPr="00BC1A8B">
              <w:rPr>
                <w:b/>
                <w:sz w:val="22"/>
                <w:szCs w:val="22"/>
                <w:lang w:val="lv-LV"/>
              </w:rPr>
              <w:t>a</w:t>
            </w:r>
            <w:r w:rsidRPr="00BC1A8B">
              <w:rPr>
                <w:b/>
                <w:sz w:val="22"/>
                <w:szCs w:val="22"/>
                <w:lang w:val="lv-LV"/>
              </w:rPr>
              <w:t xml:space="preserve"> atlases prasība</w:t>
            </w:r>
          </w:p>
        </w:tc>
        <w:tc>
          <w:tcPr>
            <w:tcW w:w="5273" w:type="dxa"/>
            <w:shd w:val="clear" w:color="auto" w:fill="EEECE1" w:themeFill="background2"/>
            <w:vAlign w:val="center"/>
          </w:tcPr>
          <w:p w:rsidR="004479B4" w:rsidRPr="00BC1A8B" w:rsidRDefault="004479B4" w:rsidP="00614F41">
            <w:pPr>
              <w:pStyle w:val="Pamattekstsaratkpi"/>
              <w:spacing w:after="0"/>
              <w:ind w:left="0"/>
              <w:jc w:val="center"/>
              <w:rPr>
                <w:b/>
                <w:sz w:val="22"/>
                <w:szCs w:val="22"/>
                <w:lang w:val="lv-LV"/>
              </w:rPr>
            </w:pPr>
            <w:r w:rsidRPr="00BC1A8B">
              <w:rPr>
                <w:b/>
                <w:sz w:val="22"/>
                <w:szCs w:val="22"/>
                <w:lang w:val="lv-LV"/>
              </w:rPr>
              <w:t>Iesniedzamie</w:t>
            </w:r>
            <w:r w:rsidR="00617B30" w:rsidRPr="00BC1A8B">
              <w:rPr>
                <w:b/>
                <w:sz w:val="22"/>
                <w:szCs w:val="22"/>
                <w:lang w:val="lv-LV"/>
              </w:rPr>
              <w:t xml:space="preserve"> dokumenti atbilstības izvirzītajai prasībai apliecināšanai</w:t>
            </w:r>
          </w:p>
        </w:tc>
      </w:tr>
      <w:tr w:rsidR="004479B4" w:rsidRPr="00BC1A8B" w:rsidTr="00A849F2">
        <w:tc>
          <w:tcPr>
            <w:tcW w:w="709" w:type="dxa"/>
          </w:tcPr>
          <w:p w:rsidR="004479B4" w:rsidRPr="00BC1A8B" w:rsidRDefault="00257456" w:rsidP="00614F41">
            <w:pPr>
              <w:pStyle w:val="Pamattekstsaratkpi"/>
              <w:spacing w:after="0"/>
              <w:ind w:left="0"/>
              <w:jc w:val="both"/>
              <w:rPr>
                <w:sz w:val="21"/>
                <w:szCs w:val="21"/>
                <w:lang w:val="lv-LV"/>
              </w:rPr>
            </w:pPr>
            <w:r w:rsidRPr="00BC1A8B">
              <w:rPr>
                <w:sz w:val="21"/>
                <w:szCs w:val="21"/>
                <w:lang w:val="lv-LV"/>
              </w:rPr>
              <w:t>3</w:t>
            </w:r>
            <w:r w:rsidR="00617B30" w:rsidRPr="00BC1A8B">
              <w:rPr>
                <w:sz w:val="21"/>
                <w:szCs w:val="21"/>
                <w:lang w:val="lv-LV"/>
              </w:rPr>
              <w:t>.1.</w:t>
            </w:r>
          </w:p>
        </w:tc>
        <w:tc>
          <w:tcPr>
            <w:tcW w:w="3799" w:type="dxa"/>
          </w:tcPr>
          <w:p w:rsidR="004479B4" w:rsidRPr="00BC1A8B" w:rsidRDefault="00617B30" w:rsidP="00614F41">
            <w:pPr>
              <w:pStyle w:val="Pamattekstsaratkpi"/>
              <w:spacing w:after="0"/>
              <w:ind w:left="0"/>
              <w:jc w:val="both"/>
              <w:rPr>
                <w:sz w:val="21"/>
                <w:szCs w:val="21"/>
                <w:lang w:val="lv-LV"/>
              </w:rPr>
            </w:pPr>
            <w:r w:rsidRPr="00BC1A8B">
              <w:rPr>
                <w:sz w:val="21"/>
                <w:szCs w:val="21"/>
                <w:lang w:val="lv-LV"/>
              </w:rPr>
              <w:t>Pretendenta pieteikums dalībai iepirkumā</w:t>
            </w:r>
          </w:p>
        </w:tc>
        <w:tc>
          <w:tcPr>
            <w:tcW w:w="5273" w:type="dxa"/>
          </w:tcPr>
          <w:p w:rsidR="004479B4" w:rsidRPr="00BC1A8B" w:rsidRDefault="00617B30" w:rsidP="00614F41">
            <w:pPr>
              <w:pStyle w:val="Pamattekstsaratkpi"/>
              <w:spacing w:after="0"/>
              <w:ind w:left="0"/>
              <w:jc w:val="both"/>
              <w:rPr>
                <w:b/>
                <w:sz w:val="21"/>
                <w:szCs w:val="21"/>
                <w:lang w:val="lv-LV"/>
              </w:rPr>
            </w:pPr>
            <w:r w:rsidRPr="00BC1A8B">
              <w:rPr>
                <w:b/>
                <w:sz w:val="21"/>
                <w:szCs w:val="21"/>
                <w:lang w:val="lv-LV"/>
              </w:rPr>
              <w:t>Atbilstoši uzaicinājuma 1. pielikumā iekļautajai formai noformēts un parakstīts pieteikums</w:t>
            </w:r>
          </w:p>
        </w:tc>
      </w:tr>
      <w:tr w:rsidR="004479B4" w:rsidRPr="00BC1A8B" w:rsidTr="00A849F2">
        <w:tc>
          <w:tcPr>
            <w:tcW w:w="709" w:type="dxa"/>
          </w:tcPr>
          <w:p w:rsidR="004479B4" w:rsidRPr="00BC1A8B" w:rsidRDefault="00257456" w:rsidP="00614F41">
            <w:pPr>
              <w:pStyle w:val="Pamattekstsaratkpi"/>
              <w:spacing w:after="0"/>
              <w:ind w:left="0"/>
              <w:jc w:val="both"/>
              <w:rPr>
                <w:sz w:val="21"/>
                <w:szCs w:val="21"/>
                <w:lang w:val="lv-LV"/>
              </w:rPr>
            </w:pPr>
            <w:r w:rsidRPr="00BC1A8B">
              <w:rPr>
                <w:sz w:val="21"/>
                <w:szCs w:val="21"/>
                <w:lang w:val="lv-LV"/>
              </w:rPr>
              <w:t>3</w:t>
            </w:r>
            <w:r w:rsidR="00617B30" w:rsidRPr="00BC1A8B">
              <w:rPr>
                <w:sz w:val="21"/>
                <w:szCs w:val="21"/>
                <w:lang w:val="lv-LV"/>
              </w:rPr>
              <w:t>.2.</w:t>
            </w:r>
          </w:p>
        </w:tc>
        <w:tc>
          <w:tcPr>
            <w:tcW w:w="3799" w:type="dxa"/>
          </w:tcPr>
          <w:p w:rsidR="00617B30" w:rsidRPr="00BC1A8B" w:rsidRDefault="00617B30" w:rsidP="00614F41">
            <w:pPr>
              <w:pStyle w:val="Pamattekstsaratkpi"/>
              <w:spacing w:after="0"/>
              <w:ind w:left="0"/>
              <w:jc w:val="both"/>
              <w:rPr>
                <w:sz w:val="21"/>
                <w:szCs w:val="21"/>
                <w:lang w:val="lv-LV"/>
              </w:rPr>
            </w:pPr>
            <w:r w:rsidRPr="00BC1A8B">
              <w:rPr>
                <w:sz w:val="21"/>
                <w:szCs w:val="21"/>
                <w:lang w:val="lv-LV"/>
              </w:rPr>
              <w:t>Pretendentam ir jābūt reģistrētam komercreģistrā (vai līdzvērtīgā reģistrā ārvalstīs)</w:t>
            </w:r>
          </w:p>
        </w:tc>
        <w:tc>
          <w:tcPr>
            <w:tcW w:w="5273" w:type="dxa"/>
          </w:tcPr>
          <w:p w:rsidR="004479B4" w:rsidRPr="00BC1A8B" w:rsidRDefault="00617B30" w:rsidP="00614F41">
            <w:pPr>
              <w:pStyle w:val="Pamattekstsaratkpi"/>
              <w:spacing w:after="0"/>
              <w:ind w:left="0"/>
              <w:jc w:val="both"/>
              <w:rPr>
                <w:sz w:val="21"/>
                <w:szCs w:val="21"/>
                <w:lang w:val="lv-LV"/>
              </w:rPr>
            </w:pPr>
            <w:r w:rsidRPr="00BC1A8B">
              <w:rPr>
                <w:sz w:val="21"/>
                <w:szCs w:val="21"/>
                <w:lang w:val="lv-LV"/>
              </w:rPr>
              <w:t>Pasūtītājs veic pārbaudi tam pieejamās datu bāzēs</w:t>
            </w:r>
          </w:p>
        </w:tc>
      </w:tr>
      <w:tr w:rsidR="004479B4" w:rsidRPr="00BC1A8B" w:rsidTr="00A849F2">
        <w:tc>
          <w:tcPr>
            <w:tcW w:w="709" w:type="dxa"/>
          </w:tcPr>
          <w:p w:rsidR="004479B4" w:rsidRPr="00BC1A8B" w:rsidRDefault="00257456" w:rsidP="00614F41">
            <w:pPr>
              <w:pStyle w:val="Pamattekstsaratkpi"/>
              <w:spacing w:after="0"/>
              <w:ind w:left="0"/>
              <w:jc w:val="both"/>
              <w:rPr>
                <w:sz w:val="21"/>
                <w:szCs w:val="21"/>
                <w:lang w:val="lv-LV"/>
              </w:rPr>
            </w:pPr>
            <w:r w:rsidRPr="00BC1A8B">
              <w:rPr>
                <w:sz w:val="21"/>
                <w:szCs w:val="21"/>
                <w:lang w:val="lv-LV"/>
              </w:rPr>
              <w:t>3</w:t>
            </w:r>
            <w:r w:rsidR="008A73BC" w:rsidRPr="00BC1A8B">
              <w:rPr>
                <w:sz w:val="21"/>
                <w:szCs w:val="21"/>
                <w:lang w:val="lv-LV"/>
              </w:rPr>
              <w:t>.3</w:t>
            </w:r>
            <w:r w:rsidR="00617B30" w:rsidRPr="00BC1A8B">
              <w:rPr>
                <w:sz w:val="21"/>
                <w:szCs w:val="21"/>
                <w:lang w:val="lv-LV"/>
              </w:rPr>
              <w:t>.</w:t>
            </w:r>
          </w:p>
        </w:tc>
        <w:tc>
          <w:tcPr>
            <w:tcW w:w="3799" w:type="dxa"/>
          </w:tcPr>
          <w:p w:rsidR="004479B4" w:rsidRPr="00BC1A8B" w:rsidRDefault="00617B30" w:rsidP="00614F41">
            <w:pPr>
              <w:pStyle w:val="Pamattekstsaratkpi"/>
              <w:spacing w:after="0"/>
              <w:ind w:left="0"/>
              <w:jc w:val="both"/>
              <w:rPr>
                <w:sz w:val="21"/>
                <w:szCs w:val="21"/>
                <w:lang w:val="lv-LV"/>
              </w:rPr>
            </w:pPr>
            <w:r w:rsidRPr="00BC1A8B">
              <w:rPr>
                <w:sz w:val="21"/>
                <w:szCs w:val="21"/>
                <w:lang w:val="lv-LV"/>
              </w:rPr>
              <w:t>Aizpildīta Tehniskā specifikācija</w:t>
            </w:r>
          </w:p>
        </w:tc>
        <w:tc>
          <w:tcPr>
            <w:tcW w:w="5273" w:type="dxa"/>
          </w:tcPr>
          <w:p w:rsidR="004479B4" w:rsidRPr="00BC1A8B" w:rsidRDefault="00617B30" w:rsidP="00614F41">
            <w:pPr>
              <w:pStyle w:val="Pamattekstsaratkpi"/>
              <w:spacing w:after="0"/>
              <w:ind w:left="0"/>
              <w:jc w:val="both"/>
              <w:rPr>
                <w:b/>
                <w:sz w:val="21"/>
                <w:szCs w:val="21"/>
                <w:lang w:val="lv-LV"/>
              </w:rPr>
            </w:pPr>
            <w:r w:rsidRPr="00BC1A8B">
              <w:rPr>
                <w:b/>
                <w:sz w:val="21"/>
                <w:szCs w:val="21"/>
                <w:lang w:val="lv-LV"/>
              </w:rPr>
              <w:t xml:space="preserve">Pretendenta aizpildīta un parakstīta Tehniskā specifikācija (atbilstoši uzaicinājuma 2.pielikumā iekļautajai formai) </w:t>
            </w:r>
          </w:p>
        </w:tc>
      </w:tr>
      <w:tr w:rsidR="004479B4" w:rsidRPr="00BC1A8B" w:rsidTr="00A849F2">
        <w:tc>
          <w:tcPr>
            <w:tcW w:w="709" w:type="dxa"/>
          </w:tcPr>
          <w:p w:rsidR="004479B4" w:rsidRPr="00BC1A8B" w:rsidRDefault="00257456" w:rsidP="00614F41">
            <w:pPr>
              <w:pStyle w:val="Pamattekstsaratkpi"/>
              <w:spacing w:after="0"/>
              <w:ind w:left="0"/>
              <w:jc w:val="both"/>
              <w:rPr>
                <w:sz w:val="21"/>
                <w:szCs w:val="21"/>
                <w:lang w:val="lv-LV"/>
              </w:rPr>
            </w:pPr>
            <w:r w:rsidRPr="00BC1A8B">
              <w:rPr>
                <w:sz w:val="21"/>
                <w:szCs w:val="21"/>
                <w:lang w:val="lv-LV"/>
              </w:rPr>
              <w:t>3</w:t>
            </w:r>
            <w:r w:rsidR="008A73BC" w:rsidRPr="00BC1A8B">
              <w:rPr>
                <w:sz w:val="21"/>
                <w:szCs w:val="21"/>
                <w:lang w:val="lv-LV"/>
              </w:rPr>
              <w:t>.4</w:t>
            </w:r>
            <w:r w:rsidR="00617B30" w:rsidRPr="00BC1A8B">
              <w:rPr>
                <w:sz w:val="21"/>
                <w:szCs w:val="21"/>
                <w:lang w:val="lv-LV"/>
              </w:rPr>
              <w:t>.</w:t>
            </w:r>
          </w:p>
        </w:tc>
        <w:tc>
          <w:tcPr>
            <w:tcW w:w="3799" w:type="dxa"/>
          </w:tcPr>
          <w:p w:rsidR="004479B4" w:rsidRPr="00BC1A8B" w:rsidRDefault="00617B30" w:rsidP="00614F41">
            <w:pPr>
              <w:pStyle w:val="Pamattekstsaratkpi"/>
              <w:spacing w:after="0"/>
              <w:ind w:left="0"/>
              <w:jc w:val="both"/>
              <w:rPr>
                <w:sz w:val="21"/>
                <w:szCs w:val="21"/>
                <w:lang w:val="lv-LV"/>
              </w:rPr>
            </w:pPr>
            <w:r w:rsidRPr="00BC1A8B">
              <w:rPr>
                <w:sz w:val="21"/>
                <w:szCs w:val="21"/>
                <w:lang w:val="lv-LV"/>
              </w:rPr>
              <w:t>Aizpildīts Finanšu piedāvājums</w:t>
            </w:r>
          </w:p>
        </w:tc>
        <w:tc>
          <w:tcPr>
            <w:tcW w:w="5273" w:type="dxa"/>
          </w:tcPr>
          <w:p w:rsidR="004479B4" w:rsidRPr="00BC1A8B" w:rsidRDefault="00617B30" w:rsidP="00614F41">
            <w:pPr>
              <w:pStyle w:val="Pamattekstsaratkpi"/>
              <w:spacing w:after="0"/>
              <w:ind w:left="0"/>
              <w:jc w:val="both"/>
              <w:rPr>
                <w:b/>
                <w:sz w:val="21"/>
                <w:szCs w:val="21"/>
                <w:lang w:val="lv-LV"/>
              </w:rPr>
            </w:pPr>
            <w:r w:rsidRPr="00BC1A8B">
              <w:rPr>
                <w:b/>
                <w:sz w:val="21"/>
                <w:szCs w:val="21"/>
                <w:lang w:val="lv-LV"/>
              </w:rPr>
              <w:t xml:space="preserve">Pretendenta aizpildīts un parakstīts Finanšu </w:t>
            </w:r>
            <w:r w:rsidR="00E34819" w:rsidRPr="00BC1A8B">
              <w:rPr>
                <w:b/>
                <w:sz w:val="21"/>
                <w:szCs w:val="21"/>
                <w:lang w:val="lv-LV"/>
              </w:rPr>
              <w:t>piedāvājums (atbilstoši</w:t>
            </w:r>
            <w:r w:rsidRPr="00BC1A8B">
              <w:rPr>
                <w:b/>
                <w:sz w:val="21"/>
                <w:szCs w:val="21"/>
                <w:lang w:val="lv-LV"/>
              </w:rPr>
              <w:t xml:space="preserve"> uzaicinājuma 3.pielikumā iekļautajai formai), norādot kopējo piedāvājuma cenu EUR bez PVN</w:t>
            </w:r>
          </w:p>
        </w:tc>
      </w:tr>
      <w:tr w:rsidR="007B7362" w:rsidRPr="00BC1A8B" w:rsidTr="00A849F2">
        <w:tc>
          <w:tcPr>
            <w:tcW w:w="709" w:type="dxa"/>
          </w:tcPr>
          <w:p w:rsidR="007B7362" w:rsidRPr="00BC1A8B" w:rsidRDefault="00257456" w:rsidP="00614F41">
            <w:pPr>
              <w:pStyle w:val="Pamattekstsaratkpi"/>
              <w:spacing w:after="0"/>
              <w:ind w:left="0"/>
              <w:jc w:val="both"/>
              <w:rPr>
                <w:sz w:val="21"/>
                <w:szCs w:val="21"/>
                <w:lang w:val="lv-LV"/>
              </w:rPr>
            </w:pPr>
            <w:r w:rsidRPr="00BC1A8B">
              <w:rPr>
                <w:sz w:val="21"/>
                <w:szCs w:val="21"/>
                <w:lang w:val="lv-LV"/>
              </w:rPr>
              <w:t>3</w:t>
            </w:r>
            <w:r w:rsidR="008A73BC" w:rsidRPr="00BC1A8B">
              <w:rPr>
                <w:sz w:val="21"/>
                <w:szCs w:val="21"/>
                <w:lang w:val="lv-LV"/>
              </w:rPr>
              <w:t>.5</w:t>
            </w:r>
            <w:r w:rsidR="007B7362" w:rsidRPr="00BC1A8B">
              <w:rPr>
                <w:sz w:val="21"/>
                <w:szCs w:val="21"/>
                <w:lang w:val="lv-LV"/>
              </w:rPr>
              <w:t>.</w:t>
            </w:r>
          </w:p>
        </w:tc>
        <w:tc>
          <w:tcPr>
            <w:tcW w:w="3799" w:type="dxa"/>
          </w:tcPr>
          <w:p w:rsidR="007B7362" w:rsidRPr="00BC1A8B" w:rsidRDefault="007B7362" w:rsidP="00614F41">
            <w:pPr>
              <w:pStyle w:val="Pamattekstsaratkpi"/>
              <w:spacing w:after="0"/>
              <w:ind w:left="0"/>
              <w:jc w:val="both"/>
              <w:rPr>
                <w:sz w:val="21"/>
                <w:szCs w:val="21"/>
                <w:lang w:val="lv-LV"/>
              </w:rPr>
            </w:pPr>
            <w:r w:rsidRPr="00BC1A8B">
              <w:rPr>
                <w:sz w:val="21"/>
                <w:szCs w:val="21"/>
                <w:lang w:val="lv-LV"/>
              </w:rPr>
              <w:t xml:space="preserve">Dokumenta, kas apliecina pretendenta ekskluzīvās tiesības veikt uzaicinājuma 2.pielikumā uzskaitīto </w:t>
            </w:r>
            <w:r w:rsidR="008A73BC" w:rsidRPr="00BC1A8B">
              <w:rPr>
                <w:sz w:val="21"/>
                <w:szCs w:val="21"/>
                <w:lang w:val="lv-LV"/>
              </w:rPr>
              <w:t>preču piegādi</w:t>
            </w:r>
            <w:r w:rsidRPr="00BC1A8B">
              <w:rPr>
                <w:sz w:val="21"/>
                <w:szCs w:val="21"/>
                <w:lang w:val="lv-LV"/>
              </w:rPr>
              <w:t xml:space="preserve"> Latvijas teritorijā, apliecināta kopija</w:t>
            </w:r>
          </w:p>
        </w:tc>
        <w:tc>
          <w:tcPr>
            <w:tcW w:w="5273" w:type="dxa"/>
          </w:tcPr>
          <w:p w:rsidR="007B7362" w:rsidRPr="00BC1A8B" w:rsidRDefault="007B7362" w:rsidP="00614F41">
            <w:pPr>
              <w:pStyle w:val="Pamattekstsaratkpi"/>
              <w:spacing w:after="0"/>
              <w:ind w:left="0"/>
              <w:jc w:val="both"/>
              <w:rPr>
                <w:b/>
                <w:sz w:val="21"/>
                <w:szCs w:val="21"/>
                <w:lang w:val="lv-LV"/>
              </w:rPr>
            </w:pPr>
            <w:r w:rsidRPr="00BC1A8B">
              <w:rPr>
                <w:b/>
                <w:sz w:val="21"/>
                <w:szCs w:val="21"/>
                <w:lang w:val="lv-LV"/>
              </w:rPr>
              <w:t xml:space="preserve">Uzaicinājuma 2.pielikumā uzskaitīto </w:t>
            </w:r>
            <w:r w:rsidR="008A73BC" w:rsidRPr="00BC1A8B">
              <w:rPr>
                <w:b/>
                <w:sz w:val="21"/>
                <w:szCs w:val="21"/>
                <w:lang w:val="lv-LV"/>
              </w:rPr>
              <w:t>preču</w:t>
            </w:r>
            <w:r w:rsidRPr="00BC1A8B">
              <w:rPr>
                <w:b/>
                <w:sz w:val="21"/>
                <w:szCs w:val="21"/>
                <w:lang w:val="lv-LV"/>
              </w:rPr>
              <w:t xml:space="preserve"> ražotāja izsniegta autorizācijas vēstules kopija, apliecinot, ka pretendentam tiek nodrošinātas ekskluzīvas tiesības veikt šo </w:t>
            </w:r>
            <w:r w:rsidR="008A73BC" w:rsidRPr="00BC1A8B">
              <w:rPr>
                <w:b/>
                <w:sz w:val="21"/>
                <w:szCs w:val="21"/>
                <w:lang w:val="lv-LV"/>
              </w:rPr>
              <w:t>preču piegādi</w:t>
            </w:r>
            <w:r w:rsidRPr="00BC1A8B">
              <w:rPr>
                <w:b/>
                <w:sz w:val="21"/>
                <w:szCs w:val="21"/>
                <w:lang w:val="lv-LV"/>
              </w:rPr>
              <w:t xml:space="preserve"> Latvijas teritorijā</w:t>
            </w:r>
          </w:p>
        </w:tc>
      </w:tr>
    </w:tbl>
    <w:p w:rsidR="00FA13EF" w:rsidRPr="00BC1A8B" w:rsidRDefault="00FA13EF" w:rsidP="00475CA5">
      <w:pPr>
        <w:pStyle w:val="Pamattekstsaratkpi"/>
        <w:numPr>
          <w:ilvl w:val="1"/>
          <w:numId w:val="19"/>
        </w:numPr>
        <w:spacing w:before="60" w:after="0"/>
        <w:ind w:left="567" w:hanging="567"/>
        <w:jc w:val="both"/>
        <w:rPr>
          <w:sz w:val="22"/>
          <w:szCs w:val="22"/>
          <w:lang w:val="lv-LV"/>
        </w:rPr>
      </w:pPr>
      <w:r w:rsidRPr="00BC1A8B">
        <w:rPr>
          <w:sz w:val="22"/>
          <w:szCs w:val="22"/>
          <w:lang w:val="lv-LV"/>
        </w:rPr>
        <w:t>Pretendentu iepirkumā pārstāv pretendenta paraksttiesīgā persona vai pretendenta pilnvarotā persona.</w:t>
      </w:r>
    </w:p>
    <w:p w:rsidR="00FA13EF" w:rsidRPr="00BC1A8B" w:rsidRDefault="00FA13EF" w:rsidP="00475CA5">
      <w:pPr>
        <w:pStyle w:val="Pamattekstsaratkpi"/>
        <w:numPr>
          <w:ilvl w:val="1"/>
          <w:numId w:val="19"/>
        </w:numPr>
        <w:spacing w:after="0"/>
        <w:ind w:left="567" w:hanging="567"/>
        <w:jc w:val="both"/>
        <w:rPr>
          <w:sz w:val="22"/>
          <w:szCs w:val="22"/>
          <w:lang w:val="lv-LV"/>
        </w:rPr>
      </w:pPr>
      <w:r w:rsidRPr="00BC1A8B">
        <w:rPr>
          <w:sz w:val="22"/>
          <w:szCs w:val="22"/>
          <w:lang w:val="lv-LV"/>
        </w:rPr>
        <w:t xml:space="preserve">Pasūtītājs neizskata pretendenta piedāvājumu vai arī izslēdz pretendentu no turpmākas dalības jebkurā piedāvājuma izvērtēšanas stadijā, ja pretendents neatbilst šajā nolikumā norādītajām atlases prasībām vai arī ir norādījis nepatiesas ziņas vai vispār nav sniedzis ziņas par atbilstību </w:t>
      </w:r>
      <w:r w:rsidR="00D217BA" w:rsidRPr="00BC1A8B">
        <w:rPr>
          <w:sz w:val="22"/>
          <w:szCs w:val="22"/>
          <w:lang w:val="lv-LV"/>
        </w:rPr>
        <w:t>atlases prasībām.</w:t>
      </w:r>
    </w:p>
    <w:p w:rsidR="008A73BC" w:rsidRPr="00BC1A8B" w:rsidRDefault="008A73BC" w:rsidP="00614F41">
      <w:pPr>
        <w:pStyle w:val="Pamattekstsaratkpi"/>
        <w:spacing w:after="0"/>
        <w:ind w:left="0"/>
        <w:rPr>
          <w:sz w:val="22"/>
          <w:szCs w:val="22"/>
          <w:lang w:val="lv-LV"/>
        </w:rPr>
      </w:pPr>
    </w:p>
    <w:p w:rsidR="00257456" w:rsidRPr="00BC1A8B" w:rsidRDefault="00257456" w:rsidP="00614F41">
      <w:pPr>
        <w:pStyle w:val="Pamattekstsaratkpi"/>
        <w:spacing w:after="0"/>
        <w:ind w:left="0"/>
        <w:rPr>
          <w:sz w:val="22"/>
          <w:szCs w:val="22"/>
          <w:lang w:val="lv-LV"/>
        </w:rPr>
      </w:pPr>
    </w:p>
    <w:p w:rsidR="008806A6" w:rsidRPr="00BC1A8B" w:rsidRDefault="00BE0458" w:rsidP="00614F41">
      <w:pPr>
        <w:spacing w:after="120"/>
        <w:jc w:val="center"/>
        <w:rPr>
          <w:b/>
          <w:szCs w:val="22"/>
          <w:lang w:val="lv-LV"/>
        </w:rPr>
      </w:pPr>
      <w:r w:rsidRPr="00BC1A8B">
        <w:rPr>
          <w:b/>
          <w:szCs w:val="22"/>
          <w:lang w:val="lv-LV"/>
        </w:rPr>
        <w:t>4</w:t>
      </w:r>
      <w:r w:rsidR="008806A6" w:rsidRPr="00BC1A8B">
        <w:rPr>
          <w:b/>
          <w:szCs w:val="22"/>
          <w:lang w:val="lv-LV"/>
        </w:rPr>
        <w:t>.Piedāvājuma vērtēšana</w:t>
      </w:r>
    </w:p>
    <w:p w:rsidR="008806A6"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.1.</w:t>
      </w:r>
      <w:r w:rsidRPr="00BC1A8B">
        <w:rPr>
          <w:sz w:val="22"/>
          <w:szCs w:val="22"/>
          <w:lang w:val="lv-LV"/>
        </w:rPr>
        <w:tab/>
      </w:r>
      <w:r w:rsidR="008806A6" w:rsidRPr="00BC1A8B">
        <w:rPr>
          <w:sz w:val="22"/>
          <w:szCs w:val="22"/>
          <w:lang w:val="lv-LV"/>
        </w:rPr>
        <w:t>Piedāvājuma vērtēšana notiek secīgi divos posmos:</w:t>
      </w:r>
    </w:p>
    <w:p w:rsidR="008806A6" w:rsidRPr="00BC1A8B" w:rsidRDefault="00135637" w:rsidP="00614F41">
      <w:pPr>
        <w:pStyle w:val="Pamattekstsaratkpi"/>
        <w:spacing w:after="0"/>
        <w:ind w:left="709" w:hanging="709"/>
        <w:jc w:val="both"/>
        <w:rPr>
          <w:sz w:val="22"/>
          <w:szCs w:val="22"/>
          <w:lang w:val="lv-LV"/>
        </w:rPr>
      </w:pPr>
      <w:r w:rsidRPr="00BC1A8B">
        <w:rPr>
          <w:sz w:val="22"/>
          <w:szCs w:val="22"/>
          <w:lang w:val="lv-LV"/>
        </w:rPr>
        <w:t>4</w:t>
      </w:r>
      <w:r w:rsidR="00C60C25" w:rsidRPr="00BC1A8B">
        <w:rPr>
          <w:sz w:val="22"/>
          <w:szCs w:val="22"/>
          <w:lang w:val="lv-LV"/>
        </w:rPr>
        <w:t>.1.1.</w:t>
      </w:r>
      <w:r w:rsidR="00C60C25" w:rsidRPr="00BC1A8B">
        <w:rPr>
          <w:sz w:val="22"/>
          <w:szCs w:val="22"/>
          <w:lang w:val="lv-LV"/>
        </w:rPr>
        <w:tab/>
      </w:r>
      <w:r w:rsidR="008806A6" w:rsidRPr="00BC1A8B">
        <w:rPr>
          <w:sz w:val="22"/>
          <w:szCs w:val="22"/>
          <w:lang w:val="lv-LV"/>
        </w:rPr>
        <w:t>piedāvājuma noformējuma pārbaude;</w:t>
      </w:r>
    </w:p>
    <w:p w:rsidR="008806A6" w:rsidRPr="00BC1A8B" w:rsidRDefault="00135637" w:rsidP="00614F41">
      <w:pPr>
        <w:pStyle w:val="Pamattekstsaratkpi"/>
        <w:spacing w:after="0"/>
        <w:ind w:left="709" w:hanging="709"/>
        <w:jc w:val="both"/>
        <w:rPr>
          <w:sz w:val="22"/>
          <w:szCs w:val="22"/>
          <w:lang w:val="lv-LV"/>
        </w:rPr>
      </w:pPr>
      <w:r w:rsidRPr="00BC1A8B">
        <w:rPr>
          <w:sz w:val="22"/>
          <w:szCs w:val="22"/>
          <w:lang w:val="lv-LV"/>
        </w:rPr>
        <w:t>4</w:t>
      </w:r>
      <w:r w:rsidR="00C60C25" w:rsidRPr="00BC1A8B">
        <w:rPr>
          <w:sz w:val="22"/>
          <w:szCs w:val="22"/>
          <w:lang w:val="lv-LV"/>
        </w:rPr>
        <w:t>.1.2</w:t>
      </w:r>
      <w:r w:rsidR="00C60C25" w:rsidRPr="00BC1A8B">
        <w:rPr>
          <w:sz w:val="22"/>
          <w:szCs w:val="22"/>
          <w:lang w:val="lv-LV"/>
        </w:rPr>
        <w:tab/>
      </w:r>
      <w:r w:rsidR="008806A6" w:rsidRPr="00BC1A8B">
        <w:rPr>
          <w:sz w:val="22"/>
          <w:szCs w:val="22"/>
          <w:lang w:val="lv-LV"/>
        </w:rPr>
        <w:t>pretendenta atbilstības atlases prasībām pārbaude, t.sk. aritmētisko kļūdu pārbaude.</w:t>
      </w:r>
      <w:r w:rsidR="00801D03" w:rsidRPr="00BC1A8B">
        <w:rPr>
          <w:sz w:val="22"/>
          <w:szCs w:val="22"/>
          <w:lang w:val="lv-LV"/>
        </w:rPr>
        <w:t xml:space="preserve"> </w:t>
      </w:r>
      <w:r w:rsidR="00AF61E7" w:rsidRPr="00BC1A8B">
        <w:rPr>
          <w:i/>
          <w:sz w:val="22"/>
          <w:szCs w:val="22"/>
          <w:lang w:val="lv-LV"/>
        </w:rPr>
        <w:t>Komisijai ir tiesības pārbaudīt pretendenta sniegto ziņu patiesumu.</w:t>
      </w:r>
    </w:p>
    <w:p w:rsidR="00AF61E7"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.2.</w:t>
      </w:r>
      <w:r w:rsidR="00C60C25" w:rsidRPr="00BC1A8B">
        <w:rPr>
          <w:sz w:val="22"/>
          <w:szCs w:val="22"/>
          <w:lang w:val="lv-LV"/>
        </w:rPr>
        <w:tab/>
      </w:r>
      <w:r w:rsidR="007B7362" w:rsidRPr="00BC1A8B">
        <w:rPr>
          <w:sz w:val="22"/>
          <w:szCs w:val="22"/>
          <w:lang w:val="lv-LV"/>
        </w:rPr>
        <w:t>Pasūtītājs, pēc veiktās piedāvājuma izvērtēšanas, vienojas ar pretendentu par sarunu uzsākšanas laiku.</w:t>
      </w:r>
    </w:p>
    <w:p w:rsidR="007B7362"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.3</w:t>
      </w:r>
      <w:r w:rsidR="00C60C25" w:rsidRPr="00BC1A8B">
        <w:rPr>
          <w:sz w:val="22"/>
          <w:szCs w:val="22"/>
          <w:lang w:val="lv-LV"/>
        </w:rPr>
        <w:tab/>
      </w:r>
      <w:r w:rsidR="00ED040E" w:rsidRPr="00BC1A8B">
        <w:rPr>
          <w:sz w:val="22"/>
          <w:szCs w:val="22"/>
          <w:lang w:val="lv-LV"/>
        </w:rPr>
        <w:t>Sarunu norises vieta</w:t>
      </w:r>
      <w:r w:rsidR="00135637" w:rsidRPr="00BC1A8B">
        <w:rPr>
          <w:sz w:val="22"/>
          <w:szCs w:val="22"/>
          <w:lang w:val="lv-LV"/>
        </w:rPr>
        <w:t xml:space="preserve"> </w:t>
      </w:r>
      <w:r w:rsidR="00ED040E" w:rsidRPr="00BC1A8B">
        <w:rPr>
          <w:sz w:val="22"/>
          <w:szCs w:val="22"/>
          <w:lang w:val="lv-LV"/>
        </w:rPr>
        <w:t>- SIA „RĒZEKNES SLIMNĪCA” (18.</w:t>
      </w:r>
      <w:r w:rsidR="00135637" w:rsidRPr="00BC1A8B">
        <w:rPr>
          <w:sz w:val="22"/>
          <w:szCs w:val="22"/>
          <w:lang w:val="lv-LV"/>
        </w:rPr>
        <w:t> </w:t>
      </w:r>
      <w:r w:rsidR="00ED040E" w:rsidRPr="00BC1A8B">
        <w:rPr>
          <w:sz w:val="22"/>
          <w:szCs w:val="22"/>
          <w:lang w:val="lv-LV"/>
        </w:rPr>
        <w:t xml:space="preserve">novembra iela 41, Rēzekne, LV-4601, </w:t>
      </w:r>
      <w:r w:rsidR="00801D03" w:rsidRPr="00BC1A8B">
        <w:rPr>
          <w:sz w:val="22"/>
          <w:szCs w:val="22"/>
          <w:lang w:val="lv-LV"/>
        </w:rPr>
        <w:t>5.stāvā administrācijas apspriežu zālē</w:t>
      </w:r>
      <w:r w:rsidR="00ED040E" w:rsidRPr="00BC1A8B">
        <w:rPr>
          <w:sz w:val="22"/>
          <w:szCs w:val="22"/>
          <w:lang w:val="lv-LV"/>
        </w:rPr>
        <w:t>).</w:t>
      </w:r>
    </w:p>
    <w:p w:rsidR="00ED040E"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.4.</w:t>
      </w:r>
      <w:r w:rsidR="00C60C25" w:rsidRPr="00BC1A8B">
        <w:rPr>
          <w:sz w:val="22"/>
          <w:szCs w:val="22"/>
          <w:lang w:val="lv-LV"/>
        </w:rPr>
        <w:tab/>
      </w:r>
      <w:r w:rsidR="00ED040E" w:rsidRPr="00BC1A8B">
        <w:rPr>
          <w:sz w:val="22"/>
          <w:szCs w:val="22"/>
          <w:lang w:val="lv-LV"/>
        </w:rPr>
        <w:t>Pretendentu sarunās pārstāv tā pilnvarotie pārstāvji.</w:t>
      </w:r>
    </w:p>
    <w:p w:rsidR="00ED040E"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.5.</w:t>
      </w:r>
      <w:r w:rsidR="00C60C25" w:rsidRPr="00BC1A8B">
        <w:rPr>
          <w:sz w:val="22"/>
          <w:szCs w:val="22"/>
          <w:lang w:val="lv-LV"/>
        </w:rPr>
        <w:tab/>
      </w:r>
      <w:r w:rsidR="00ED040E" w:rsidRPr="00BC1A8B">
        <w:rPr>
          <w:sz w:val="22"/>
          <w:szCs w:val="22"/>
          <w:lang w:val="lv-LV"/>
        </w:rPr>
        <w:t>Sarunu gaita tiek protokolēta.</w:t>
      </w:r>
    </w:p>
    <w:p w:rsidR="00ED040E"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.6.</w:t>
      </w:r>
      <w:r w:rsidR="00C60C25" w:rsidRPr="00BC1A8B">
        <w:rPr>
          <w:sz w:val="22"/>
          <w:szCs w:val="22"/>
          <w:lang w:val="lv-LV"/>
        </w:rPr>
        <w:tab/>
      </w:r>
      <w:r w:rsidR="00C00F7D" w:rsidRPr="00BC1A8B">
        <w:rPr>
          <w:sz w:val="22"/>
          <w:szCs w:val="22"/>
          <w:lang w:val="lv-LV"/>
        </w:rPr>
        <w:t>Sarunu laikā puses vienojas par tām līguma izpildei nepieciešamajām, t.sk., tehniskās specifikācijas prasībām, kuras objektīvu iemeslu d</w:t>
      </w:r>
      <w:r w:rsidR="00080E0C" w:rsidRPr="00BC1A8B">
        <w:rPr>
          <w:sz w:val="22"/>
          <w:szCs w:val="22"/>
          <w:lang w:val="lv-LV"/>
        </w:rPr>
        <w:t>ēļ nebija iespējams definēt, uzsākot iepirkumu. Sarunu laikā Pasūtītājs un pretendents vienojas par to, kādas izmaņas vai papildinājumi, ja tie ir objektīvi pamatojami, jāveic piedāvājumā.</w:t>
      </w:r>
    </w:p>
    <w:p w:rsidR="00080E0C" w:rsidRPr="00BC1A8B" w:rsidRDefault="00BE0458" w:rsidP="00614F41">
      <w:pPr>
        <w:pStyle w:val="Pamattekstsaratkpi"/>
        <w:spacing w:after="0"/>
        <w:ind w:left="567" w:hanging="567"/>
        <w:jc w:val="both"/>
        <w:rPr>
          <w:sz w:val="22"/>
          <w:szCs w:val="22"/>
          <w:lang w:val="lv-LV"/>
        </w:rPr>
      </w:pPr>
      <w:r w:rsidRPr="00BC1A8B">
        <w:rPr>
          <w:sz w:val="22"/>
          <w:szCs w:val="22"/>
          <w:lang w:val="lv-LV"/>
        </w:rPr>
        <w:t>4</w:t>
      </w:r>
      <w:r w:rsidR="00C60C25" w:rsidRPr="00BC1A8B">
        <w:rPr>
          <w:sz w:val="22"/>
          <w:szCs w:val="22"/>
          <w:lang w:val="lv-LV"/>
        </w:rPr>
        <w:t>.7.</w:t>
      </w:r>
      <w:r w:rsidR="00C60C25" w:rsidRPr="00BC1A8B">
        <w:rPr>
          <w:sz w:val="22"/>
          <w:szCs w:val="22"/>
          <w:lang w:val="lv-LV"/>
        </w:rPr>
        <w:tab/>
      </w:r>
      <w:r w:rsidR="00561932" w:rsidRPr="00BC1A8B">
        <w:rPr>
          <w:sz w:val="22"/>
          <w:szCs w:val="22"/>
          <w:lang w:val="lv-LV"/>
        </w:rPr>
        <w:t>Sarunu procesā pretendents, ja tas ir nepieciešams un objektīvi pamatojams, precizē un papildina iesniegto piedāvājumu un precizē finanšu piedāvājumu atbilstoši precizētajam piedāvājumam.</w:t>
      </w:r>
    </w:p>
    <w:p w:rsidR="005A7186" w:rsidRPr="00BC1A8B" w:rsidRDefault="005A7186" w:rsidP="00614F41">
      <w:pPr>
        <w:pStyle w:val="Pamattekstsaratkpi"/>
        <w:spacing w:after="0"/>
        <w:ind w:left="0"/>
        <w:rPr>
          <w:sz w:val="22"/>
          <w:szCs w:val="22"/>
          <w:lang w:val="lv-LV"/>
        </w:rPr>
      </w:pPr>
    </w:p>
    <w:p w:rsidR="00135637" w:rsidRPr="00BC1A8B" w:rsidRDefault="00135637" w:rsidP="00614F41">
      <w:pPr>
        <w:pStyle w:val="Pamattekstsaratkpi"/>
        <w:spacing w:after="0"/>
        <w:ind w:left="0"/>
        <w:rPr>
          <w:sz w:val="22"/>
          <w:szCs w:val="22"/>
          <w:lang w:val="lv-LV"/>
        </w:rPr>
      </w:pPr>
    </w:p>
    <w:p w:rsidR="005A7186" w:rsidRPr="00BC1A8B" w:rsidRDefault="000444F1" w:rsidP="00614F41">
      <w:pPr>
        <w:spacing w:after="120"/>
        <w:jc w:val="center"/>
        <w:rPr>
          <w:b/>
          <w:szCs w:val="22"/>
          <w:lang w:val="lv-LV"/>
        </w:rPr>
      </w:pPr>
      <w:r w:rsidRPr="00BC1A8B">
        <w:rPr>
          <w:b/>
          <w:szCs w:val="22"/>
          <w:lang w:val="lv-LV"/>
        </w:rPr>
        <w:t>5</w:t>
      </w:r>
      <w:r w:rsidR="00561932" w:rsidRPr="00BC1A8B">
        <w:rPr>
          <w:b/>
          <w:szCs w:val="22"/>
          <w:lang w:val="lv-LV"/>
        </w:rPr>
        <w:t>.Iepirkuma līguma slēgšana vai iepirkuma pārtraukšana</w:t>
      </w:r>
    </w:p>
    <w:p w:rsidR="00561932" w:rsidRPr="00BC1A8B" w:rsidRDefault="000444F1" w:rsidP="00614F41">
      <w:pPr>
        <w:pStyle w:val="Pamattekstsaratkpi"/>
        <w:spacing w:after="0"/>
        <w:ind w:left="567" w:hanging="567"/>
        <w:jc w:val="both"/>
        <w:rPr>
          <w:sz w:val="22"/>
          <w:szCs w:val="22"/>
          <w:lang w:val="lv-LV"/>
        </w:rPr>
      </w:pPr>
      <w:r w:rsidRPr="00BC1A8B">
        <w:rPr>
          <w:sz w:val="22"/>
          <w:szCs w:val="22"/>
          <w:lang w:val="lv-LV"/>
        </w:rPr>
        <w:t>5</w:t>
      </w:r>
      <w:r w:rsidR="00C60C25" w:rsidRPr="00BC1A8B">
        <w:rPr>
          <w:sz w:val="22"/>
          <w:szCs w:val="22"/>
          <w:lang w:val="lv-LV"/>
        </w:rPr>
        <w:t>.1.</w:t>
      </w:r>
      <w:r w:rsidR="00C60C25" w:rsidRPr="00BC1A8B">
        <w:rPr>
          <w:sz w:val="22"/>
          <w:szCs w:val="22"/>
          <w:lang w:val="lv-LV"/>
        </w:rPr>
        <w:tab/>
      </w:r>
      <w:r w:rsidR="00561932" w:rsidRPr="00BC1A8B">
        <w:rPr>
          <w:sz w:val="22"/>
          <w:szCs w:val="22"/>
          <w:lang w:val="lv-LV"/>
        </w:rPr>
        <w:t>Pasūtītājs ir tiesīgs pārtraukt iepirkumu un neslēgt līgumu, ja tam ir objektīvs pamatojums.</w:t>
      </w:r>
    </w:p>
    <w:p w:rsidR="00561932" w:rsidRPr="00BC1A8B" w:rsidRDefault="000444F1" w:rsidP="00614F41">
      <w:pPr>
        <w:pStyle w:val="Pamattekstsaratkpi"/>
        <w:spacing w:after="0"/>
        <w:ind w:left="567" w:hanging="567"/>
        <w:jc w:val="both"/>
        <w:rPr>
          <w:sz w:val="22"/>
          <w:szCs w:val="22"/>
          <w:lang w:val="lv-LV"/>
        </w:rPr>
      </w:pPr>
      <w:r w:rsidRPr="00BC1A8B">
        <w:rPr>
          <w:sz w:val="22"/>
          <w:szCs w:val="22"/>
          <w:lang w:val="lv-LV"/>
        </w:rPr>
        <w:lastRenderedPageBreak/>
        <w:t>5</w:t>
      </w:r>
      <w:r w:rsidR="00C60C25" w:rsidRPr="00BC1A8B">
        <w:rPr>
          <w:sz w:val="22"/>
          <w:szCs w:val="22"/>
          <w:lang w:val="lv-LV"/>
        </w:rPr>
        <w:t>.2.</w:t>
      </w:r>
      <w:r w:rsidR="00C60C25" w:rsidRPr="00BC1A8B">
        <w:rPr>
          <w:sz w:val="22"/>
          <w:szCs w:val="22"/>
          <w:lang w:val="lv-LV"/>
        </w:rPr>
        <w:tab/>
      </w:r>
      <w:r w:rsidR="00B76A14" w:rsidRPr="00BC1A8B">
        <w:rPr>
          <w:sz w:val="22"/>
          <w:szCs w:val="22"/>
          <w:lang w:val="lv-LV"/>
        </w:rPr>
        <w:t>Pasūtītājs ar izraudzīto pretendentu slēgs iepirkuma līgumu, pamatojoties uz pretendenta piedāvājumu, saskaņā ar šī uzaicinājuma noteikum</w:t>
      </w:r>
      <w:r w:rsidR="00E97915" w:rsidRPr="00BC1A8B">
        <w:rPr>
          <w:sz w:val="22"/>
          <w:szCs w:val="22"/>
          <w:lang w:val="lv-LV"/>
        </w:rPr>
        <w:t>iem un iepirkuma līguma projektu</w:t>
      </w:r>
      <w:r w:rsidR="00B76A14" w:rsidRPr="00BC1A8B">
        <w:rPr>
          <w:sz w:val="22"/>
          <w:szCs w:val="22"/>
          <w:lang w:val="lv-LV"/>
        </w:rPr>
        <w:t xml:space="preserve"> (4. pielikums).</w:t>
      </w:r>
    </w:p>
    <w:p w:rsidR="00B76A14" w:rsidRPr="00BC1A8B" w:rsidRDefault="000444F1" w:rsidP="00614F41">
      <w:pPr>
        <w:pStyle w:val="Pamattekstsaratkpi"/>
        <w:spacing w:after="0"/>
        <w:ind w:left="567" w:hanging="567"/>
        <w:jc w:val="both"/>
        <w:rPr>
          <w:sz w:val="22"/>
          <w:szCs w:val="22"/>
          <w:lang w:val="lv-LV"/>
        </w:rPr>
      </w:pPr>
      <w:r w:rsidRPr="00BC1A8B">
        <w:rPr>
          <w:sz w:val="22"/>
          <w:szCs w:val="22"/>
          <w:lang w:val="lv-LV"/>
        </w:rPr>
        <w:t>5</w:t>
      </w:r>
      <w:r w:rsidR="00C60C25" w:rsidRPr="00BC1A8B">
        <w:rPr>
          <w:sz w:val="22"/>
          <w:szCs w:val="22"/>
          <w:lang w:val="lv-LV"/>
        </w:rPr>
        <w:t>.3.</w:t>
      </w:r>
      <w:r w:rsidR="00C60C25" w:rsidRPr="00BC1A8B">
        <w:rPr>
          <w:sz w:val="22"/>
          <w:szCs w:val="22"/>
          <w:lang w:val="lv-LV"/>
        </w:rPr>
        <w:tab/>
      </w:r>
      <w:r w:rsidR="0051580C" w:rsidRPr="00BC1A8B">
        <w:rPr>
          <w:sz w:val="22"/>
          <w:szCs w:val="22"/>
          <w:lang w:val="lv-LV"/>
        </w:rPr>
        <w:t>Iepirkuma līguma pamatnoteikumi paredzēti šim uzaicinājumam pievienotajā līguma projektā. Līguma izpildes prasības un līguma nosacījumi sarunu laikā precizējami atbilstoši Pasūtītāja vajadzībām, ņemot vērā pretendenta piedāvājumu un uzteiktos priekšlikumus pretendenta piedāvājumā un sarunu procedūras laikā.</w:t>
      </w:r>
    </w:p>
    <w:p w:rsidR="0051580C" w:rsidRPr="00BC1A8B" w:rsidRDefault="000444F1" w:rsidP="00614F41">
      <w:pPr>
        <w:pStyle w:val="Pamattekstsaratkpi"/>
        <w:spacing w:after="0"/>
        <w:ind w:left="567" w:hanging="567"/>
        <w:jc w:val="both"/>
        <w:rPr>
          <w:sz w:val="22"/>
          <w:szCs w:val="22"/>
          <w:lang w:val="lv-LV"/>
        </w:rPr>
      </w:pPr>
      <w:r w:rsidRPr="00BC1A8B">
        <w:rPr>
          <w:sz w:val="22"/>
          <w:szCs w:val="22"/>
          <w:lang w:val="lv-LV"/>
        </w:rPr>
        <w:t>5</w:t>
      </w:r>
      <w:r w:rsidR="00C60C25" w:rsidRPr="00BC1A8B">
        <w:rPr>
          <w:sz w:val="22"/>
          <w:szCs w:val="22"/>
          <w:lang w:val="lv-LV"/>
        </w:rPr>
        <w:t>.4.</w:t>
      </w:r>
      <w:r w:rsidR="00C60C25" w:rsidRPr="00BC1A8B">
        <w:rPr>
          <w:sz w:val="22"/>
          <w:szCs w:val="22"/>
          <w:lang w:val="lv-LV"/>
        </w:rPr>
        <w:tab/>
      </w:r>
      <w:r w:rsidR="0051580C" w:rsidRPr="00BC1A8B">
        <w:rPr>
          <w:sz w:val="22"/>
          <w:szCs w:val="22"/>
          <w:lang w:val="lv-LV"/>
        </w:rPr>
        <w:t>Pretendenta cenu piedāvāj</w:t>
      </w:r>
      <w:r w:rsidR="006E470C" w:rsidRPr="00BC1A8B">
        <w:rPr>
          <w:sz w:val="22"/>
          <w:szCs w:val="22"/>
          <w:lang w:val="lv-LV"/>
        </w:rPr>
        <w:t>ums Pasūtītājam nepieciešamajām precē,</w:t>
      </w:r>
      <w:r w:rsidR="0051580C" w:rsidRPr="00BC1A8B">
        <w:rPr>
          <w:sz w:val="22"/>
          <w:szCs w:val="22"/>
          <w:lang w:val="lv-LV"/>
        </w:rPr>
        <w:t xml:space="preserve"> iepirkuma līguma darbības laikā uzskatāms par neatņemamu līguma sastāvdaļu un pēc</w:t>
      </w:r>
      <w:r w:rsidR="006E470C" w:rsidRPr="00BC1A8B">
        <w:rPr>
          <w:sz w:val="22"/>
          <w:szCs w:val="22"/>
          <w:lang w:val="lv-LV"/>
        </w:rPr>
        <w:t xml:space="preserve"> iepirkuma līguma noslēgšanas tas</w:t>
      </w:r>
      <w:r w:rsidR="0051580C" w:rsidRPr="00BC1A8B">
        <w:rPr>
          <w:sz w:val="22"/>
          <w:szCs w:val="22"/>
          <w:lang w:val="lv-LV"/>
        </w:rPr>
        <w:t xml:space="preserve"> nevar tikt mainīts.</w:t>
      </w:r>
    </w:p>
    <w:p w:rsidR="001576F3" w:rsidRPr="00BC1A8B" w:rsidRDefault="001576F3" w:rsidP="00614F41">
      <w:pPr>
        <w:rPr>
          <w:sz w:val="18"/>
          <w:szCs w:val="18"/>
          <w:lang w:val="lv-LV"/>
        </w:rPr>
      </w:pPr>
      <w:r w:rsidRPr="00BC1A8B">
        <w:rPr>
          <w:sz w:val="18"/>
          <w:szCs w:val="18"/>
          <w:lang w:val="lv-LV"/>
        </w:rPr>
        <w:br w:type="page"/>
      </w:r>
    </w:p>
    <w:p w:rsidR="0051580C" w:rsidRPr="00BC1A8B" w:rsidRDefault="0051580C" w:rsidP="00614F41">
      <w:pPr>
        <w:tabs>
          <w:tab w:val="left" w:pos="426"/>
        </w:tabs>
        <w:jc w:val="right"/>
        <w:rPr>
          <w:sz w:val="20"/>
          <w:szCs w:val="18"/>
          <w:lang w:val="lv-LV"/>
        </w:rPr>
      </w:pPr>
      <w:r w:rsidRPr="00BC1A8B">
        <w:rPr>
          <w:sz w:val="20"/>
          <w:szCs w:val="18"/>
          <w:lang w:val="lv-LV"/>
        </w:rPr>
        <w:lastRenderedPageBreak/>
        <w:t>1. pielikums</w:t>
      </w:r>
    </w:p>
    <w:p w:rsidR="0051580C" w:rsidRPr="00BC1A8B" w:rsidRDefault="0051580C" w:rsidP="00614F41">
      <w:pPr>
        <w:tabs>
          <w:tab w:val="left" w:pos="426"/>
        </w:tabs>
        <w:jc w:val="right"/>
        <w:rPr>
          <w:sz w:val="20"/>
          <w:szCs w:val="20"/>
          <w:lang w:val="lv-LV"/>
        </w:rPr>
      </w:pPr>
    </w:p>
    <w:p w:rsidR="0051580C" w:rsidRPr="00BC1A8B" w:rsidRDefault="0051580C" w:rsidP="00614F41">
      <w:pPr>
        <w:jc w:val="center"/>
        <w:rPr>
          <w:b/>
          <w:bCs/>
          <w:szCs w:val="22"/>
          <w:lang w:val="lv-LV"/>
        </w:rPr>
      </w:pPr>
      <w:r w:rsidRPr="00BC1A8B">
        <w:rPr>
          <w:b/>
          <w:bCs/>
          <w:szCs w:val="22"/>
          <w:lang w:val="lv-LV"/>
        </w:rPr>
        <w:t>PIETEIKUMS</w:t>
      </w:r>
    </w:p>
    <w:p w:rsidR="00106813" w:rsidRPr="00BC1A8B" w:rsidRDefault="0051580C" w:rsidP="00614F41">
      <w:pPr>
        <w:pStyle w:val="Virsraksts4"/>
        <w:numPr>
          <w:ilvl w:val="0"/>
          <w:numId w:val="0"/>
        </w:numPr>
        <w:spacing w:before="0"/>
        <w:ind w:left="864" w:hanging="864"/>
        <w:jc w:val="center"/>
        <w:rPr>
          <w:b w:val="0"/>
          <w:sz w:val="22"/>
          <w:szCs w:val="22"/>
          <w:lang w:val="lv-LV"/>
        </w:rPr>
      </w:pPr>
      <w:r w:rsidRPr="00BC1A8B">
        <w:rPr>
          <w:b w:val="0"/>
          <w:bCs w:val="0"/>
          <w:sz w:val="22"/>
          <w:szCs w:val="22"/>
          <w:lang w:val="lv-LV"/>
        </w:rPr>
        <w:t xml:space="preserve">Par piedalīšanos </w:t>
      </w:r>
      <w:r w:rsidRPr="00BC1A8B">
        <w:rPr>
          <w:b w:val="0"/>
          <w:sz w:val="22"/>
          <w:szCs w:val="22"/>
          <w:lang w:val="lv-LV"/>
        </w:rPr>
        <w:t>sarunu procedūrā</w:t>
      </w:r>
    </w:p>
    <w:p w:rsidR="0051580C" w:rsidRPr="00BC1A8B" w:rsidRDefault="0051580C" w:rsidP="00614F41">
      <w:pPr>
        <w:pStyle w:val="Virsraksts4"/>
        <w:numPr>
          <w:ilvl w:val="0"/>
          <w:numId w:val="0"/>
        </w:numPr>
        <w:spacing w:before="0" w:after="0"/>
        <w:ind w:left="864" w:hanging="864"/>
        <w:jc w:val="center"/>
        <w:rPr>
          <w:b w:val="0"/>
          <w:sz w:val="22"/>
          <w:szCs w:val="22"/>
          <w:lang w:val="lv-LV"/>
        </w:rPr>
      </w:pPr>
      <w:r w:rsidRPr="00BC1A8B">
        <w:rPr>
          <w:b w:val="0"/>
          <w:sz w:val="22"/>
          <w:szCs w:val="22"/>
          <w:lang w:val="lv-LV"/>
        </w:rPr>
        <w:t>„</w:t>
      </w:r>
      <w:r w:rsidR="00CF7DB9" w:rsidRPr="00BC1A8B">
        <w:rPr>
          <w:b w:val="0"/>
          <w:sz w:val="22"/>
          <w:szCs w:val="22"/>
          <w:lang w:val="lv-LV"/>
        </w:rPr>
        <w:t>M</w:t>
      </w:r>
      <w:r w:rsidR="00891EFD" w:rsidRPr="00BC1A8B">
        <w:rPr>
          <w:b w:val="0"/>
          <w:sz w:val="22"/>
          <w:szCs w:val="22"/>
          <w:lang w:val="lv-LV"/>
        </w:rPr>
        <w:t>a</w:t>
      </w:r>
      <w:r w:rsidR="00CF7DB9" w:rsidRPr="00BC1A8B">
        <w:rPr>
          <w:b w:val="0"/>
          <w:sz w:val="22"/>
          <w:szCs w:val="22"/>
          <w:lang w:val="lv-LV"/>
        </w:rPr>
        <w:t>gnētiskās rezonanses</w:t>
      </w:r>
      <w:r w:rsidR="001D2417" w:rsidRPr="00BC1A8B">
        <w:rPr>
          <w:b w:val="0"/>
          <w:sz w:val="22"/>
          <w:szCs w:val="22"/>
          <w:lang w:val="lv-LV"/>
        </w:rPr>
        <w:t xml:space="preserve"> ”GE OPTIMA MR360 1.5T” </w:t>
      </w:r>
      <w:r w:rsidR="00891EFD" w:rsidRPr="00BC1A8B">
        <w:rPr>
          <w:b w:val="0"/>
          <w:sz w:val="22"/>
          <w:szCs w:val="22"/>
          <w:lang w:val="lv-LV"/>
        </w:rPr>
        <w:t xml:space="preserve">šķidra hēlija dzesēšanas sūkņa </w:t>
      </w:r>
      <w:r w:rsidR="00FA6BD5" w:rsidRPr="00BC1A8B">
        <w:rPr>
          <w:b w:val="0"/>
          <w:sz w:val="22"/>
          <w:szCs w:val="22"/>
          <w:lang w:val="lv-LV"/>
        </w:rPr>
        <w:t xml:space="preserve">nomaiņa </w:t>
      </w:r>
      <w:r w:rsidRPr="00BC1A8B">
        <w:rPr>
          <w:b w:val="0"/>
          <w:sz w:val="22"/>
          <w:szCs w:val="22"/>
          <w:lang w:val="lv-LV"/>
        </w:rPr>
        <w:t>SIA</w:t>
      </w:r>
      <w:r w:rsidR="00891EFD" w:rsidRPr="00BC1A8B">
        <w:rPr>
          <w:b w:val="0"/>
          <w:sz w:val="22"/>
          <w:szCs w:val="22"/>
          <w:lang w:val="lv-LV"/>
        </w:rPr>
        <w:t> </w:t>
      </w:r>
      <w:r w:rsidRPr="00BC1A8B">
        <w:rPr>
          <w:b w:val="0"/>
          <w:sz w:val="22"/>
          <w:szCs w:val="22"/>
          <w:lang w:val="lv-LV"/>
        </w:rPr>
        <w:t xml:space="preserve">„RĒZEKNES SLIMNĪCA” vajadzībām” </w:t>
      </w:r>
    </w:p>
    <w:p w:rsidR="0051580C" w:rsidRPr="00BC1A8B" w:rsidRDefault="0051580C" w:rsidP="00614F41">
      <w:pPr>
        <w:spacing w:after="120"/>
        <w:jc w:val="center"/>
        <w:rPr>
          <w:b/>
          <w:sz w:val="22"/>
          <w:szCs w:val="22"/>
          <w:lang w:val="lv-LV"/>
        </w:rPr>
      </w:pPr>
      <w:r w:rsidRPr="00BC1A8B">
        <w:rPr>
          <w:b/>
          <w:sz w:val="22"/>
          <w:szCs w:val="22"/>
          <w:lang w:val="lv-LV"/>
        </w:rPr>
        <w:t>ID Nr. RS 201</w:t>
      </w:r>
      <w:r w:rsidR="001D2417" w:rsidRPr="00BC1A8B">
        <w:rPr>
          <w:b/>
          <w:sz w:val="22"/>
          <w:szCs w:val="22"/>
          <w:lang w:val="lv-LV"/>
        </w:rPr>
        <w:t>9</w:t>
      </w:r>
      <w:r w:rsidR="00341030" w:rsidRPr="00BC1A8B">
        <w:rPr>
          <w:b/>
          <w:sz w:val="22"/>
          <w:szCs w:val="22"/>
          <w:lang w:val="lv-LV"/>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760"/>
      </w:tblGrid>
      <w:tr w:rsidR="0051580C" w:rsidRPr="00BC1A8B" w:rsidTr="00EF4D7B">
        <w:tc>
          <w:tcPr>
            <w:tcW w:w="9288" w:type="dxa"/>
            <w:gridSpan w:val="2"/>
            <w:shd w:val="clear" w:color="auto" w:fill="EEECE1" w:themeFill="background2"/>
          </w:tcPr>
          <w:p w:rsidR="0051580C" w:rsidRPr="00BC1A8B" w:rsidRDefault="0051580C" w:rsidP="00614F41">
            <w:pPr>
              <w:rPr>
                <w:b/>
                <w:sz w:val="22"/>
                <w:szCs w:val="22"/>
                <w:lang w:val="lv-LV"/>
              </w:rPr>
            </w:pPr>
            <w:r w:rsidRPr="00BC1A8B">
              <w:rPr>
                <w:b/>
                <w:sz w:val="22"/>
                <w:szCs w:val="22"/>
                <w:lang w:val="lv-LV"/>
              </w:rPr>
              <w:t>Informācija par pretendentu</w:t>
            </w:r>
          </w:p>
        </w:tc>
      </w:tr>
      <w:tr w:rsidR="0051580C" w:rsidRPr="00BC1A8B" w:rsidTr="00587508">
        <w:tc>
          <w:tcPr>
            <w:tcW w:w="3528" w:type="dxa"/>
            <w:shd w:val="clear" w:color="auto" w:fill="auto"/>
          </w:tcPr>
          <w:p w:rsidR="0051580C" w:rsidRPr="00BC1A8B" w:rsidRDefault="00EF4D7B" w:rsidP="00614F41">
            <w:pPr>
              <w:jc w:val="both"/>
              <w:rPr>
                <w:b/>
                <w:sz w:val="21"/>
                <w:szCs w:val="21"/>
                <w:lang w:val="lv-LV"/>
              </w:rPr>
            </w:pPr>
            <w:r w:rsidRPr="00BC1A8B">
              <w:rPr>
                <w:rFonts w:eastAsia="Calibri"/>
                <w:color w:val="000000"/>
                <w:sz w:val="21"/>
                <w:szCs w:val="21"/>
                <w:lang w:val="lv-LV" w:eastAsia="lv-LV"/>
              </w:rPr>
              <w:t>Pretendenta nosaukums:</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51580C" w:rsidP="00614F41">
            <w:pPr>
              <w:jc w:val="both"/>
              <w:rPr>
                <w:b/>
                <w:sz w:val="21"/>
                <w:szCs w:val="21"/>
                <w:lang w:val="lv-LV"/>
              </w:rPr>
            </w:pPr>
            <w:r w:rsidRPr="00BC1A8B">
              <w:rPr>
                <w:rFonts w:eastAsia="Calibri"/>
                <w:color w:val="000000"/>
                <w:sz w:val="21"/>
                <w:szCs w:val="21"/>
                <w:lang w:val="lv-LV" w:eastAsia="lv-LV"/>
              </w:rPr>
              <w:t>Reģistrācijas numurs:</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51580C" w:rsidP="00614F41">
            <w:pPr>
              <w:jc w:val="both"/>
              <w:rPr>
                <w:b/>
                <w:sz w:val="21"/>
                <w:szCs w:val="21"/>
                <w:lang w:val="lv-LV"/>
              </w:rPr>
            </w:pPr>
            <w:r w:rsidRPr="00BC1A8B">
              <w:rPr>
                <w:rFonts w:eastAsia="Calibri"/>
                <w:color w:val="000000"/>
                <w:sz w:val="21"/>
                <w:szCs w:val="21"/>
                <w:lang w:val="lv-LV" w:eastAsia="lv-LV"/>
              </w:rPr>
              <w:t>Juridiskā adrese:</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51580C" w:rsidP="00614F41">
            <w:pPr>
              <w:jc w:val="both"/>
              <w:rPr>
                <w:rFonts w:eastAsia="Calibri"/>
                <w:color w:val="000000"/>
                <w:sz w:val="21"/>
                <w:szCs w:val="21"/>
                <w:lang w:val="lv-LV" w:eastAsia="lv-LV"/>
              </w:rPr>
            </w:pPr>
            <w:r w:rsidRPr="00BC1A8B">
              <w:rPr>
                <w:rFonts w:eastAsia="Calibri"/>
                <w:color w:val="000000"/>
                <w:sz w:val="21"/>
                <w:szCs w:val="21"/>
                <w:lang w:val="lv-LV" w:eastAsia="lv-LV"/>
              </w:rPr>
              <w:t>Korespondences adrese:</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EF4D7B" w:rsidP="00614F41">
            <w:pPr>
              <w:jc w:val="both"/>
              <w:rPr>
                <w:b/>
                <w:sz w:val="21"/>
                <w:szCs w:val="21"/>
                <w:lang w:val="lv-LV"/>
              </w:rPr>
            </w:pPr>
            <w:r w:rsidRPr="00BC1A8B">
              <w:rPr>
                <w:rFonts w:eastAsia="Calibri"/>
                <w:color w:val="000000"/>
                <w:sz w:val="21"/>
                <w:szCs w:val="21"/>
                <w:lang w:val="lv-LV" w:eastAsia="lv-LV"/>
              </w:rPr>
              <w:t>Tālrunis:</w:t>
            </w:r>
          </w:p>
        </w:tc>
        <w:tc>
          <w:tcPr>
            <w:tcW w:w="5760" w:type="dxa"/>
            <w:shd w:val="clear" w:color="auto" w:fill="auto"/>
          </w:tcPr>
          <w:p w:rsidR="0051580C" w:rsidRPr="00BC1A8B" w:rsidRDefault="0051580C" w:rsidP="00614F41">
            <w:pPr>
              <w:rPr>
                <w:b/>
                <w:sz w:val="21"/>
                <w:szCs w:val="21"/>
                <w:lang w:val="lv-LV"/>
              </w:rPr>
            </w:pPr>
            <w:r w:rsidRPr="00BC1A8B">
              <w:rPr>
                <w:rFonts w:eastAsia="Calibri"/>
                <w:color w:val="000000"/>
                <w:sz w:val="21"/>
                <w:szCs w:val="21"/>
                <w:lang w:val="lv-LV" w:eastAsia="lv-LV"/>
              </w:rPr>
              <w:t>Fakss:</w:t>
            </w:r>
          </w:p>
        </w:tc>
      </w:tr>
      <w:tr w:rsidR="0051580C" w:rsidRPr="00BC1A8B" w:rsidTr="00587508">
        <w:tc>
          <w:tcPr>
            <w:tcW w:w="3528" w:type="dxa"/>
            <w:shd w:val="clear" w:color="auto" w:fill="auto"/>
          </w:tcPr>
          <w:p w:rsidR="0051580C" w:rsidRPr="00BC1A8B" w:rsidRDefault="0051580C" w:rsidP="00614F41">
            <w:pPr>
              <w:jc w:val="both"/>
              <w:rPr>
                <w:b/>
                <w:sz w:val="21"/>
                <w:szCs w:val="21"/>
                <w:lang w:val="lv-LV"/>
              </w:rPr>
            </w:pPr>
            <w:r w:rsidRPr="00BC1A8B">
              <w:rPr>
                <w:rFonts w:eastAsia="Calibri"/>
                <w:color w:val="000000"/>
                <w:sz w:val="21"/>
                <w:szCs w:val="21"/>
                <w:lang w:val="lv-LV" w:eastAsia="lv-LV"/>
              </w:rPr>
              <w:t>E-pasta adrese:</w:t>
            </w:r>
          </w:p>
        </w:tc>
        <w:tc>
          <w:tcPr>
            <w:tcW w:w="5760" w:type="dxa"/>
            <w:shd w:val="clear" w:color="auto" w:fill="auto"/>
          </w:tcPr>
          <w:p w:rsidR="0051580C" w:rsidRPr="00BC1A8B" w:rsidRDefault="0051580C" w:rsidP="00614F41">
            <w:pPr>
              <w:rPr>
                <w:b/>
                <w:sz w:val="21"/>
                <w:szCs w:val="21"/>
                <w:lang w:val="lv-LV"/>
              </w:rPr>
            </w:pPr>
          </w:p>
        </w:tc>
      </w:tr>
      <w:tr w:rsidR="0051580C" w:rsidRPr="00BC1A8B" w:rsidTr="00EF4D7B">
        <w:tc>
          <w:tcPr>
            <w:tcW w:w="9288" w:type="dxa"/>
            <w:gridSpan w:val="2"/>
            <w:shd w:val="clear" w:color="auto" w:fill="EEECE1" w:themeFill="background2"/>
          </w:tcPr>
          <w:p w:rsidR="0051580C" w:rsidRPr="00BC1A8B" w:rsidRDefault="0051580C" w:rsidP="00614F41">
            <w:pPr>
              <w:rPr>
                <w:b/>
                <w:sz w:val="22"/>
                <w:szCs w:val="22"/>
                <w:lang w:val="lv-LV"/>
              </w:rPr>
            </w:pPr>
            <w:r w:rsidRPr="00BC1A8B">
              <w:rPr>
                <w:b/>
                <w:sz w:val="22"/>
                <w:szCs w:val="22"/>
                <w:lang w:val="lv-LV"/>
              </w:rPr>
              <w:t>Finanšu rekvizīti</w:t>
            </w: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Bankas nosaukums:</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Bankas kods:</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Konta numurs:</w:t>
            </w:r>
          </w:p>
        </w:tc>
        <w:tc>
          <w:tcPr>
            <w:tcW w:w="5760" w:type="dxa"/>
            <w:shd w:val="clear" w:color="auto" w:fill="auto"/>
          </w:tcPr>
          <w:p w:rsidR="0051580C" w:rsidRPr="00BC1A8B" w:rsidRDefault="0051580C" w:rsidP="00614F41">
            <w:pPr>
              <w:rPr>
                <w:b/>
                <w:sz w:val="21"/>
                <w:szCs w:val="21"/>
                <w:lang w:val="lv-LV"/>
              </w:rPr>
            </w:pPr>
          </w:p>
        </w:tc>
      </w:tr>
      <w:tr w:rsidR="0051580C" w:rsidRPr="00BC1A8B" w:rsidTr="00EF4D7B">
        <w:tc>
          <w:tcPr>
            <w:tcW w:w="9288" w:type="dxa"/>
            <w:gridSpan w:val="2"/>
            <w:shd w:val="clear" w:color="auto" w:fill="EEECE1" w:themeFill="background2"/>
          </w:tcPr>
          <w:p w:rsidR="0051580C" w:rsidRPr="00BC1A8B" w:rsidRDefault="0051580C" w:rsidP="00614F41">
            <w:pPr>
              <w:rPr>
                <w:b/>
                <w:sz w:val="22"/>
                <w:szCs w:val="22"/>
                <w:lang w:val="lv-LV"/>
              </w:rPr>
            </w:pPr>
            <w:r w:rsidRPr="00BC1A8B">
              <w:rPr>
                <w:b/>
                <w:sz w:val="22"/>
                <w:szCs w:val="22"/>
                <w:lang w:val="lv-LV"/>
              </w:rPr>
              <w:t>Informācija par pretendenta kontaktpersonu</w:t>
            </w: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Vārds, uzvārds</w:t>
            </w:r>
          </w:p>
        </w:tc>
        <w:tc>
          <w:tcPr>
            <w:tcW w:w="5760" w:type="dxa"/>
            <w:shd w:val="clear" w:color="auto" w:fill="auto"/>
          </w:tcPr>
          <w:p w:rsidR="0051580C" w:rsidRPr="00BC1A8B" w:rsidRDefault="0051580C" w:rsidP="00614F41">
            <w:pPr>
              <w:rPr>
                <w:b/>
                <w:sz w:val="21"/>
                <w:szCs w:val="21"/>
                <w:lang w:val="lv-LV"/>
              </w:rPr>
            </w:pP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Ieņemamais amats</w:t>
            </w:r>
          </w:p>
        </w:tc>
        <w:tc>
          <w:tcPr>
            <w:tcW w:w="5760" w:type="dxa"/>
            <w:shd w:val="clear" w:color="auto" w:fill="auto"/>
          </w:tcPr>
          <w:p w:rsidR="0051580C" w:rsidRPr="00BC1A8B" w:rsidRDefault="0051580C" w:rsidP="00614F41">
            <w:pPr>
              <w:rPr>
                <w:b/>
                <w:sz w:val="21"/>
                <w:szCs w:val="21"/>
                <w:lang w:val="lv-LV"/>
              </w:rPr>
            </w:pPr>
          </w:p>
        </w:tc>
      </w:tr>
      <w:tr w:rsidR="00EF4D7B" w:rsidRPr="00BC1A8B" w:rsidTr="00587508">
        <w:tc>
          <w:tcPr>
            <w:tcW w:w="3528" w:type="dxa"/>
            <w:shd w:val="clear" w:color="auto" w:fill="auto"/>
          </w:tcPr>
          <w:p w:rsidR="00EF4D7B" w:rsidRPr="00BC1A8B" w:rsidRDefault="00EF4D7B" w:rsidP="00614F41">
            <w:pPr>
              <w:jc w:val="both"/>
              <w:rPr>
                <w:b/>
                <w:sz w:val="21"/>
                <w:szCs w:val="21"/>
                <w:lang w:val="lv-LV"/>
              </w:rPr>
            </w:pPr>
            <w:r w:rsidRPr="00BC1A8B">
              <w:rPr>
                <w:rFonts w:eastAsia="Calibri"/>
                <w:color w:val="000000"/>
                <w:sz w:val="21"/>
                <w:szCs w:val="21"/>
                <w:lang w:val="lv-LV" w:eastAsia="lv-LV"/>
              </w:rPr>
              <w:t>Tālrunis:</w:t>
            </w:r>
          </w:p>
        </w:tc>
        <w:tc>
          <w:tcPr>
            <w:tcW w:w="5760" w:type="dxa"/>
            <w:shd w:val="clear" w:color="auto" w:fill="auto"/>
          </w:tcPr>
          <w:p w:rsidR="00EF4D7B" w:rsidRPr="00BC1A8B" w:rsidRDefault="00EF4D7B" w:rsidP="00614F41">
            <w:pPr>
              <w:rPr>
                <w:b/>
                <w:sz w:val="21"/>
                <w:szCs w:val="21"/>
                <w:lang w:val="lv-LV"/>
              </w:rPr>
            </w:pPr>
            <w:r w:rsidRPr="00BC1A8B">
              <w:rPr>
                <w:rFonts w:eastAsia="Calibri"/>
                <w:color w:val="000000"/>
                <w:sz w:val="21"/>
                <w:szCs w:val="21"/>
                <w:lang w:val="lv-LV" w:eastAsia="lv-LV"/>
              </w:rPr>
              <w:t>Fakss:</w:t>
            </w:r>
          </w:p>
        </w:tc>
      </w:tr>
      <w:tr w:rsidR="00EF4D7B" w:rsidRPr="00BC1A8B" w:rsidTr="00587508">
        <w:tc>
          <w:tcPr>
            <w:tcW w:w="3528" w:type="dxa"/>
            <w:shd w:val="clear" w:color="auto" w:fill="auto"/>
          </w:tcPr>
          <w:p w:rsidR="00EF4D7B" w:rsidRPr="00BC1A8B" w:rsidRDefault="00EF4D7B" w:rsidP="00614F41">
            <w:pPr>
              <w:jc w:val="both"/>
              <w:rPr>
                <w:b/>
                <w:sz w:val="21"/>
                <w:szCs w:val="21"/>
                <w:lang w:val="lv-LV"/>
              </w:rPr>
            </w:pPr>
            <w:r w:rsidRPr="00BC1A8B">
              <w:rPr>
                <w:rFonts w:eastAsia="Calibri"/>
                <w:color w:val="000000"/>
                <w:sz w:val="21"/>
                <w:szCs w:val="21"/>
                <w:lang w:val="lv-LV" w:eastAsia="lv-LV"/>
              </w:rPr>
              <w:t>E-pasta adrese:</w:t>
            </w:r>
          </w:p>
        </w:tc>
        <w:tc>
          <w:tcPr>
            <w:tcW w:w="5760" w:type="dxa"/>
            <w:shd w:val="clear" w:color="auto" w:fill="auto"/>
          </w:tcPr>
          <w:p w:rsidR="00EF4D7B" w:rsidRPr="00BC1A8B" w:rsidRDefault="00EF4D7B" w:rsidP="00614F41">
            <w:pPr>
              <w:rPr>
                <w:b/>
                <w:sz w:val="21"/>
                <w:szCs w:val="21"/>
                <w:lang w:val="lv-LV"/>
              </w:rPr>
            </w:pPr>
          </w:p>
        </w:tc>
      </w:tr>
      <w:tr w:rsidR="0051580C" w:rsidRPr="00BC1A8B" w:rsidTr="00EF4D7B">
        <w:tc>
          <w:tcPr>
            <w:tcW w:w="9288" w:type="dxa"/>
            <w:gridSpan w:val="2"/>
            <w:shd w:val="clear" w:color="auto" w:fill="EEECE1" w:themeFill="background2"/>
          </w:tcPr>
          <w:p w:rsidR="0051580C" w:rsidRPr="00BC1A8B" w:rsidRDefault="0051580C" w:rsidP="00614F41">
            <w:pPr>
              <w:rPr>
                <w:rFonts w:eastAsia="Calibri"/>
                <w:b/>
                <w:color w:val="000000"/>
                <w:sz w:val="22"/>
                <w:szCs w:val="22"/>
                <w:lang w:val="lv-LV" w:eastAsia="lv-LV"/>
              </w:rPr>
            </w:pPr>
            <w:r w:rsidRPr="00BC1A8B">
              <w:rPr>
                <w:rFonts w:eastAsia="Calibri"/>
                <w:b/>
                <w:color w:val="000000"/>
                <w:sz w:val="22"/>
                <w:szCs w:val="22"/>
                <w:lang w:val="lv-LV" w:eastAsia="lv-LV"/>
              </w:rPr>
              <w:t>Informācija par personu, kura gadījumā, ja pretendentam tiks piedāvātas līguma slēgšanas tiesības, parakstīs līgumu</w:t>
            </w: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Vārds, uzvārds</w:t>
            </w:r>
          </w:p>
        </w:tc>
        <w:tc>
          <w:tcPr>
            <w:tcW w:w="5760" w:type="dxa"/>
            <w:shd w:val="clear" w:color="auto" w:fill="auto"/>
          </w:tcPr>
          <w:p w:rsidR="0051580C" w:rsidRPr="00BC1A8B" w:rsidRDefault="0051580C" w:rsidP="00614F41">
            <w:pPr>
              <w:rPr>
                <w:rFonts w:eastAsia="Calibri"/>
                <w:color w:val="000000"/>
                <w:sz w:val="21"/>
                <w:szCs w:val="21"/>
                <w:lang w:val="lv-LV" w:eastAsia="lv-LV"/>
              </w:rPr>
            </w:pP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Ieņemamais amats</w:t>
            </w:r>
          </w:p>
        </w:tc>
        <w:tc>
          <w:tcPr>
            <w:tcW w:w="5760" w:type="dxa"/>
            <w:shd w:val="clear" w:color="auto" w:fill="auto"/>
          </w:tcPr>
          <w:p w:rsidR="0051580C" w:rsidRPr="00BC1A8B" w:rsidRDefault="0051580C" w:rsidP="00614F41">
            <w:pPr>
              <w:rPr>
                <w:rFonts w:eastAsia="Calibri"/>
                <w:color w:val="000000"/>
                <w:sz w:val="21"/>
                <w:szCs w:val="21"/>
                <w:lang w:val="lv-LV" w:eastAsia="lv-LV"/>
              </w:rPr>
            </w:pPr>
          </w:p>
        </w:tc>
      </w:tr>
      <w:tr w:rsidR="0051580C" w:rsidRPr="00BC1A8B" w:rsidTr="00587508">
        <w:tc>
          <w:tcPr>
            <w:tcW w:w="3528" w:type="dxa"/>
            <w:shd w:val="clear" w:color="auto" w:fill="auto"/>
          </w:tcPr>
          <w:p w:rsidR="0051580C" w:rsidRPr="00BC1A8B" w:rsidRDefault="0051580C" w:rsidP="00614F41">
            <w:pPr>
              <w:rPr>
                <w:sz w:val="21"/>
                <w:szCs w:val="21"/>
                <w:lang w:val="lv-LV"/>
              </w:rPr>
            </w:pPr>
            <w:r w:rsidRPr="00BC1A8B">
              <w:rPr>
                <w:sz w:val="21"/>
                <w:szCs w:val="21"/>
                <w:lang w:val="lv-LV"/>
              </w:rPr>
              <w:t>Darbības pamats (piemēram, statūti, pilnvarojums)</w:t>
            </w:r>
          </w:p>
        </w:tc>
        <w:tc>
          <w:tcPr>
            <w:tcW w:w="5760" w:type="dxa"/>
            <w:shd w:val="clear" w:color="auto" w:fill="auto"/>
          </w:tcPr>
          <w:p w:rsidR="0051580C" w:rsidRPr="00BC1A8B" w:rsidRDefault="0051580C" w:rsidP="00614F41">
            <w:pPr>
              <w:rPr>
                <w:rFonts w:eastAsia="Calibri"/>
                <w:color w:val="000000"/>
                <w:sz w:val="21"/>
                <w:szCs w:val="21"/>
                <w:lang w:val="lv-LV" w:eastAsia="lv-LV"/>
              </w:rPr>
            </w:pPr>
          </w:p>
        </w:tc>
      </w:tr>
    </w:tbl>
    <w:p w:rsidR="00EF4D7B" w:rsidRPr="00BC1A8B" w:rsidRDefault="00EF4D7B" w:rsidP="00614F41">
      <w:pPr>
        <w:jc w:val="both"/>
        <w:rPr>
          <w:sz w:val="22"/>
          <w:szCs w:val="22"/>
          <w:lang w:val="lv-LV"/>
        </w:rPr>
      </w:pPr>
    </w:p>
    <w:p w:rsidR="0051580C" w:rsidRPr="00BC1A8B" w:rsidRDefault="0051580C" w:rsidP="00614F41">
      <w:pPr>
        <w:jc w:val="both"/>
        <w:rPr>
          <w:sz w:val="22"/>
          <w:szCs w:val="22"/>
          <w:lang w:val="lv-LV"/>
        </w:rPr>
      </w:pPr>
      <w:r w:rsidRPr="00BC1A8B">
        <w:rPr>
          <w:sz w:val="22"/>
          <w:szCs w:val="22"/>
          <w:lang w:val="lv-LV"/>
        </w:rPr>
        <w:t>Ar šī pieteikuma iesniegšanu:</w:t>
      </w:r>
    </w:p>
    <w:p w:rsidR="0051580C" w:rsidRPr="00BC1A8B" w:rsidRDefault="00187F83"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piesakāmie</w:t>
      </w:r>
      <w:r w:rsidR="0051580C" w:rsidRPr="00BC1A8B">
        <w:rPr>
          <w:bCs/>
          <w:sz w:val="22"/>
          <w:szCs w:val="22"/>
          <w:lang w:val="lv-LV"/>
        </w:rPr>
        <w:t>s piedalīties</w:t>
      </w:r>
      <w:r w:rsidR="00106813" w:rsidRPr="00BC1A8B">
        <w:rPr>
          <w:bCs/>
          <w:sz w:val="22"/>
          <w:szCs w:val="22"/>
          <w:lang w:val="lv-LV"/>
        </w:rPr>
        <w:t xml:space="preserve"> </w:t>
      </w:r>
      <w:r w:rsidR="004D0613" w:rsidRPr="00BC1A8B">
        <w:rPr>
          <w:sz w:val="22"/>
          <w:szCs w:val="22"/>
          <w:lang w:val="lv-LV"/>
        </w:rPr>
        <w:t>sarunu</w:t>
      </w:r>
      <w:r w:rsidRPr="00BC1A8B">
        <w:rPr>
          <w:sz w:val="22"/>
          <w:szCs w:val="22"/>
          <w:lang w:val="lv-LV"/>
        </w:rPr>
        <w:t xml:space="preserve"> procedūrā</w:t>
      </w:r>
      <w:r w:rsidR="008A73BC" w:rsidRPr="00BC1A8B">
        <w:rPr>
          <w:sz w:val="22"/>
          <w:szCs w:val="22"/>
          <w:lang w:val="lv-LV"/>
        </w:rPr>
        <w:t xml:space="preserve"> „</w:t>
      </w:r>
      <w:r w:rsidR="001D2417" w:rsidRPr="00BC1A8B">
        <w:rPr>
          <w:sz w:val="22"/>
          <w:szCs w:val="22"/>
          <w:lang w:val="lv-LV"/>
        </w:rPr>
        <w:t>Magnētiskās rezonanses</w:t>
      </w:r>
      <w:r w:rsidR="00FA6BD5" w:rsidRPr="00BC1A8B">
        <w:rPr>
          <w:sz w:val="22"/>
          <w:szCs w:val="22"/>
          <w:lang w:val="lv-LV"/>
        </w:rPr>
        <w:t xml:space="preserve"> “</w:t>
      </w:r>
      <w:r w:rsidR="001D2417" w:rsidRPr="00BC1A8B">
        <w:rPr>
          <w:sz w:val="22"/>
          <w:szCs w:val="22"/>
          <w:lang w:val="lv-LV"/>
        </w:rPr>
        <w:t xml:space="preserve">GE </w:t>
      </w:r>
      <w:r w:rsidR="00785366" w:rsidRPr="00BC1A8B">
        <w:rPr>
          <w:sz w:val="22"/>
          <w:szCs w:val="22"/>
          <w:lang w:val="lv-LV"/>
        </w:rPr>
        <w:t>O</w:t>
      </w:r>
      <w:r w:rsidR="001D2417" w:rsidRPr="00BC1A8B">
        <w:rPr>
          <w:sz w:val="22"/>
          <w:szCs w:val="22"/>
          <w:lang w:val="lv-LV"/>
        </w:rPr>
        <w:t>PTIMA MR360 1.5T</w:t>
      </w:r>
      <w:r w:rsidR="00A91270" w:rsidRPr="00BC1A8B">
        <w:rPr>
          <w:sz w:val="22"/>
          <w:szCs w:val="22"/>
          <w:lang w:val="lv-LV"/>
        </w:rPr>
        <w:t xml:space="preserve">” </w:t>
      </w:r>
      <w:r w:rsidR="00614F41" w:rsidRPr="00BC1A8B">
        <w:rPr>
          <w:sz w:val="22"/>
          <w:szCs w:val="22"/>
          <w:lang w:val="lv-LV"/>
        </w:rPr>
        <w:t xml:space="preserve">šķidra hēlija dzesēšanas sūkņa </w:t>
      </w:r>
      <w:r w:rsidR="00FA6BD5" w:rsidRPr="00BC1A8B">
        <w:rPr>
          <w:sz w:val="22"/>
          <w:szCs w:val="22"/>
          <w:lang w:val="lv-LV"/>
        </w:rPr>
        <w:t>nomaiņa</w:t>
      </w:r>
      <w:r w:rsidR="004D0613" w:rsidRPr="00BC1A8B">
        <w:rPr>
          <w:sz w:val="22"/>
          <w:szCs w:val="22"/>
          <w:lang w:val="lv-LV"/>
        </w:rPr>
        <w:t xml:space="preserve"> SIA „RĒZEKNES SLIMNĪCA” vajadzībām</w:t>
      </w:r>
      <w:r w:rsidR="0051580C" w:rsidRPr="00BC1A8B">
        <w:rPr>
          <w:sz w:val="22"/>
          <w:szCs w:val="22"/>
          <w:lang w:val="lv-LV"/>
        </w:rPr>
        <w:t>”</w:t>
      </w:r>
      <w:r w:rsidR="004D0613" w:rsidRPr="00BC1A8B">
        <w:rPr>
          <w:sz w:val="22"/>
          <w:szCs w:val="22"/>
          <w:lang w:val="lv-LV"/>
        </w:rPr>
        <w:t xml:space="preserve">; </w:t>
      </w:r>
      <w:r w:rsidR="0051580C" w:rsidRPr="00BC1A8B">
        <w:rPr>
          <w:sz w:val="22"/>
          <w:szCs w:val="22"/>
          <w:lang w:val="lv-LV"/>
        </w:rPr>
        <w:t>ID</w:t>
      </w:r>
      <w:r w:rsidR="004D0613" w:rsidRPr="00BC1A8B">
        <w:rPr>
          <w:sz w:val="22"/>
          <w:szCs w:val="22"/>
          <w:lang w:val="lv-LV"/>
        </w:rPr>
        <w:t xml:space="preserve"> Nr. RS 201</w:t>
      </w:r>
      <w:r w:rsidR="001D2417" w:rsidRPr="00BC1A8B">
        <w:rPr>
          <w:sz w:val="22"/>
          <w:szCs w:val="22"/>
          <w:lang w:val="lv-LV"/>
        </w:rPr>
        <w:t>9</w:t>
      </w:r>
      <w:r w:rsidR="000B54BB" w:rsidRPr="00BC1A8B">
        <w:rPr>
          <w:sz w:val="22"/>
          <w:szCs w:val="22"/>
          <w:lang w:val="lv-LV"/>
        </w:rPr>
        <w:t>/</w:t>
      </w:r>
      <w:r w:rsidR="00341030" w:rsidRPr="00BC1A8B">
        <w:rPr>
          <w:sz w:val="22"/>
          <w:szCs w:val="22"/>
          <w:lang w:val="lv-LV"/>
        </w:rPr>
        <w:t>24</w:t>
      </w:r>
      <w:r w:rsidR="0051580C" w:rsidRPr="00BC1A8B">
        <w:rPr>
          <w:sz w:val="22"/>
          <w:szCs w:val="22"/>
          <w:lang w:val="lv-LV"/>
        </w:rPr>
        <w:t>;</w:t>
      </w:r>
    </w:p>
    <w:p w:rsidR="0051580C" w:rsidRPr="00BC1A8B" w:rsidRDefault="0051580C"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apņema</w:t>
      </w:r>
      <w:r w:rsidR="004D0613" w:rsidRPr="00BC1A8B">
        <w:rPr>
          <w:bCs/>
          <w:sz w:val="22"/>
          <w:szCs w:val="22"/>
          <w:lang w:val="lv-LV"/>
        </w:rPr>
        <w:t>mies</w:t>
      </w:r>
      <w:r w:rsidR="00106813" w:rsidRPr="00BC1A8B">
        <w:rPr>
          <w:sz w:val="22"/>
          <w:szCs w:val="22"/>
          <w:lang w:val="lv-LV"/>
        </w:rPr>
        <w:t xml:space="preserve"> </w:t>
      </w:r>
      <w:r w:rsidR="00FA6BD5" w:rsidRPr="00BC1A8B">
        <w:rPr>
          <w:sz w:val="22"/>
          <w:szCs w:val="22"/>
          <w:lang w:val="lv-LV"/>
        </w:rPr>
        <w:t xml:space="preserve">veikt </w:t>
      </w:r>
      <w:r w:rsidR="004D0613" w:rsidRPr="00BC1A8B">
        <w:rPr>
          <w:sz w:val="22"/>
          <w:szCs w:val="22"/>
          <w:lang w:val="lv-LV"/>
        </w:rPr>
        <w:t xml:space="preserve">SIA </w:t>
      </w:r>
      <w:r w:rsidR="00FA6BD5" w:rsidRPr="00BC1A8B">
        <w:rPr>
          <w:sz w:val="22"/>
          <w:szCs w:val="22"/>
          <w:lang w:val="lv-LV"/>
        </w:rPr>
        <w:t>„RĒZEKNES SLIMNĪCA” nepieciešamā</w:t>
      </w:r>
      <w:r w:rsidR="004D0613" w:rsidRPr="00BC1A8B">
        <w:rPr>
          <w:sz w:val="22"/>
          <w:szCs w:val="22"/>
          <w:lang w:val="lv-LV"/>
        </w:rPr>
        <w:t xml:space="preserve">s </w:t>
      </w:r>
      <w:r w:rsidR="001D2417" w:rsidRPr="00BC1A8B">
        <w:rPr>
          <w:sz w:val="22"/>
          <w:szCs w:val="22"/>
          <w:lang w:val="lv-LV"/>
        </w:rPr>
        <w:t>magnētiskās rezonanses</w:t>
      </w:r>
      <w:r w:rsidR="00614F41" w:rsidRPr="00BC1A8B">
        <w:rPr>
          <w:sz w:val="22"/>
          <w:szCs w:val="22"/>
          <w:lang w:val="lv-LV"/>
        </w:rPr>
        <w:t xml:space="preserve"> iekārtas</w:t>
      </w:r>
      <w:r w:rsidR="001D2417" w:rsidRPr="00BC1A8B">
        <w:rPr>
          <w:sz w:val="22"/>
          <w:szCs w:val="22"/>
          <w:lang w:val="lv-LV"/>
        </w:rPr>
        <w:t xml:space="preserve"> </w:t>
      </w:r>
      <w:r w:rsidR="00FA6BD5" w:rsidRPr="00BC1A8B">
        <w:rPr>
          <w:sz w:val="22"/>
          <w:szCs w:val="22"/>
          <w:lang w:val="lv-LV"/>
        </w:rPr>
        <w:t>“</w:t>
      </w:r>
      <w:r w:rsidR="001D2417" w:rsidRPr="00BC1A8B">
        <w:rPr>
          <w:sz w:val="22"/>
          <w:szCs w:val="22"/>
          <w:lang w:val="lv-LV"/>
        </w:rPr>
        <w:t>GE OPTIMA</w:t>
      </w:r>
      <w:r w:rsidR="00FA6BD5" w:rsidRPr="00BC1A8B">
        <w:rPr>
          <w:sz w:val="22"/>
          <w:szCs w:val="22"/>
          <w:lang w:val="lv-LV"/>
        </w:rPr>
        <w:t xml:space="preserve"> </w:t>
      </w:r>
      <w:r w:rsidR="001D2417" w:rsidRPr="00BC1A8B">
        <w:rPr>
          <w:sz w:val="22"/>
          <w:szCs w:val="22"/>
          <w:lang w:val="lv-LV"/>
        </w:rPr>
        <w:t>MR360 1.5T</w:t>
      </w:r>
      <w:r w:rsidR="00FA6BD5" w:rsidRPr="00BC1A8B">
        <w:rPr>
          <w:sz w:val="22"/>
          <w:szCs w:val="22"/>
          <w:lang w:val="lv-LV"/>
        </w:rPr>
        <w:t xml:space="preserve">” </w:t>
      </w:r>
      <w:r w:rsidR="00614F41" w:rsidRPr="00BC1A8B">
        <w:rPr>
          <w:sz w:val="22"/>
          <w:szCs w:val="22"/>
          <w:lang w:val="lv-LV"/>
        </w:rPr>
        <w:t>šķidra hēlija dzesēšanas sūkņa</w:t>
      </w:r>
      <w:r w:rsidR="00614F41" w:rsidRPr="00BC1A8B">
        <w:rPr>
          <w:b/>
          <w:sz w:val="22"/>
          <w:szCs w:val="22"/>
          <w:lang w:val="lv-LV"/>
        </w:rPr>
        <w:t xml:space="preserve"> </w:t>
      </w:r>
      <w:r w:rsidR="006E470C" w:rsidRPr="00BC1A8B">
        <w:rPr>
          <w:sz w:val="22"/>
          <w:szCs w:val="22"/>
          <w:lang w:val="lv-LV"/>
        </w:rPr>
        <w:t>nomaiņu</w:t>
      </w:r>
      <w:r w:rsidRPr="00BC1A8B">
        <w:rPr>
          <w:sz w:val="22"/>
          <w:szCs w:val="22"/>
          <w:lang w:val="lv-LV"/>
        </w:rPr>
        <w:t xml:space="preserve"> atbilstoši tehn</w:t>
      </w:r>
      <w:r w:rsidR="002A2E0E" w:rsidRPr="00BC1A8B">
        <w:rPr>
          <w:sz w:val="22"/>
          <w:szCs w:val="22"/>
          <w:lang w:val="lv-LV"/>
        </w:rPr>
        <w:t>iskai specifikācijai un iepirkuma</w:t>
      </w:r>
      <w:r w:rsidRPr="00BC1A8B">
        <w:rPr>
          <w:sz w:val="22"/>
          <w:szCs w:val="22"/>
          <w:lang w:val="lv-LV"/>
        </w:rPr>
        <w:t xml:space="preserve"> līguma projekta noteikumiem par cenu, kas norādīta mūsu finanšu piedāvājumā;</w:t>
      </w:r>
    </w:p>
    <w:p w:rsidR="0051580C" w:rsidRPr="00BC1A8B" w:rsidRDefault="0051580C"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atzīs</w:t>
      </w:r>
      <w:r w:rsidR="004D0613" w:rsidRPr="00BC1A8B">
        <w:rPr>
          <w:bCs/>
          <w:sz w:val="22"/>
          <w:szCs w:val="22"/>
          <w:lang w:val="lv-LV"/>
        </w:rPr>
        <w:t>tam</w:t>
      </w:r>
      <w:r w:rsidRPr="00BC1A8B">
        <w:rPr>
          <w:sz w:val="22"/>
          <w:szCs w:val="22"/>
          <w:lang w:val="lv-LV"/>
        </w:rPr>
        <w:t xml:space="preserve"> sava pieteikuma un piedāvājuma spēkā esamību līdz </w:t>
      </w:r>
      <w:r w:rsidR="004D0613" w:rsidRPr="00BC1A8B">
        <w:rPr>
          <w:sz w:val="22"/>
          <w:szCs w:val="22"/>
          <w:lang w:val="lv-LV"/>
        </w:rPr>
        <w:t>Iepirkumu</w:t>
      </w:r>
      <w:r w:rsidRPr="00BC1A8B">
        <w:rPr>
          <w:sz w:val="22"/>
          <w:szCs w:val="22"/>
          <w:lang w:val="lv-LV"/>
        </w:rPr>
        <w:t xml:space="preserve"> komisijas lēmuma pieņemšanai</w:t>
      </w:r>
      <w:r w:rsidR="004D0613" w:rsidRPr="00BC1A8B">
        <w:rPr>
          <w:sz w:val="22"/>
          <w:szCs w:val="22"/>
          <w:lang w:val="lv-LV"/>
        </w:rPr>
        <w:t xml:space="preserve"> attiecībā uz sarunu procedūru ar ID Nr. RS 201</w:t>
      </w:r>
      <w:r w:rsidR="001D2417" w:rsidRPr="00BC1A8B">
        <w:rPr>
          <w:sz w:val="22"/>
          <w:szCs w:val="22"/>
          <w:lang w:val="lv-LV"/>
        </w:rPr>
        <w:t>9</w:t>
      </w:r>
      <w:r w:rsidR="00341030" w:rsidRPr="00BC1A8B">
        <w:rPr>
          <w:sz w:val="22"/>
          <w:szCs w:val="22"/>
          <w:lang w:val="lv-LV"/>
        </w:rPr>
        <w:t>/24</w:t>
      </w:r>
      <w:r w:rsidRPr="00BC1A8B">
        <w:rPr>
          <w:sz w:val="22"/>
          <w:szCs w:val="22"/>
          <w:lang w:val="lv-LV"/>
        </w:rPr>
        <w:t>, bet gadījumā, ja ti</w:t>
      </w:r>
      <w:r w:rsidR="004D0613" w:rsidRPr="00BC1A8B">
        <w:rPr>
          <w:sz w:val="22"/>
          <w:szCs w:val="22"/>
          <w:lang w:val="lv-LV"/>
        </w:rPr>
        <w:t>ksim</w:t>
      </w:r>
      <w:r w:rsidR="004A48E2" w:rsidRPr="00BC1A8B">
        <w:rPr>
          <w:sz w:val="22"/>
          <w:szCs w:val="22"/>
          <w:lang w:val="lv-LV"/>
        </w:rPr>
        <w:t xml:space="preserve"> atzīti</w:t>
      </w:r>
      <w:r w:rsidRPr="00BC1A8B">
        <w:rPr>
          <w:sz w:val="22"/>
          <w:szCs w:val="22"/>
          <w:lang w:val="lv-LV"/>
        </w:rPr>
        <w:t xml:space="preserve"> par uzvarētāju – līdz līguma noslēgšanai;</w:t>
      </w:r>
    </w:p>
    <w:p w:rsidR="0051580C" w:rsidRPr="00BC1A8B" w:rsidRDefault="004D0613"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apstiprinām</w:t>
      </w:r>
      <w:r w:rsidR="0051580C" w:rsidRPr="00BC1A8B">
        <w:rPr>
          <w:sz w:val="22"/>
          <w:szCs w:val="22"/>
          <w:lang w:val="lv-LV"/>
        </w:rPr>
        <w:t xml:space="preserve">, ka esam iepazinušies ar iepirkuma nolikumu, tai skaitā visu tā pielikumu, saturu, atzīstam to par pareizu, saprotamu un atbilstošu; </w:t>
      </w:r>
    </w:p>
    <w:p w:rsidR="0051580C" w:rsidRPr="00BC1A8B" w:rsidRDefault="0051580C"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piekrīt</w:t>
      </w:r>
      <w:r w:rsidR="004D0613" w:rsidRPr="00BC1A8B">
        <w:rPr>
          <w:bCs/>
          <w:sz w:val="22"/>
          <w:szCs w:val="22"/>
          <w:lang w:val="lv-LV"/>
        </w:rPr>
        <w:t>am</w:t>
      </w:r>
      <w:r w:rsidR="002A2E0E" w:rsidRPr="00BC1A8B">
        <w:rPr>
          <w:sz w:val="22"/>
          <w:szCs w:val="22"/>
          <w:lang w:val="lv-LV"/>
        </w:rPr>
        <w:t xml:space="preserve"> piegādāt</w:t>
      </w:r>
      <w:r w:rsidR="00AB7877" w:rsidRPr="00BC1A8B">
        <w:rPr>
          <w:sz w:val="22"/>
          <w:szCs w:val="22"/>
          <w:lang w:val="lv-LV"/>
        </w:rPr>
        <w:t xml:space="preserve"> </w:t>
      </w:r>
      <w:r w:rsidR="00FA6BD5" w:rsidRPr="00BC1A8B">
        <w:rPr>
          <w:sz w:val="22"/>
          <w:szCs w:val="22"/>
          <w:lang w:val="lv-LV"/>
        </w:rPr>
        <w:t>iepirkuma nolikumā noteikto preci</w:t>
      </w:r>
      <w:r w:rsidR="004D0613" w:rsidRPr="00BC1A8B">
        <w:rPr>
          <w:sz w:val="22"/>
          <w:szCs w:val="22"/>
          <w:lang w:val="lv-LV"/>
        </w:rPr>
        <w:t xml:space="preserve"> saskaņā ar iepirkuma nolikumam pievienotā</w:t>
      </w:r>
      <w:r w:rsidR="002A2E0E" w:rsidRPr="00BC1A8B">
        <w:rPr>
          <w:sz w:val="22"/>
          <w:szCs w:val="22"/>
          <w:lang w:val="lv-LV"/>
        </w:rPr>
        <w:t xml:space="preserve"> iepirkuma</w:t>
      </w:r>
      <w:r w:rsidRPr="00BC1A8B">
        <w:rPr>
          <w:sz w:val="22"/>
          <w:szCs w:val="22"/>
          <w:lang w:val="lv-LV"/>
        </w:rPr>
        <w:t xml:space="preserve"> līguma noteikumiem, kā arī mūsu iesniegtais iepirkuma piedāvājums ir sagatavots, ņemot vērā šajā līgumā noteikto; </w:t>
      </w:r>
    </w:p>
    <w:p w:rsidR="0051580C" w:rsidRPr="00BC1A8B" w:rsidRDefault="004D0613"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apstiprinām</w:t>
      </w:r>
      <w:r w:rsidR="0051580C" w:rsidRPr="00BC1A8B">
        <w:rPr>
          <w:sz w:val="22"/>
          <w:szCs w:val="22"/>
          <w:lang w:val="lv-LV"/>
        </w:rPr>
        <w:t xml:space="preserve">, ka mūsu rīcībā ir atbilstoši resursi </w:t>
      </w:r>
      <w:r w:rsidR="002A2E0E" w:rsidRPr="00BC1A8B">
        <w:rPr>
          <w:sz w:val="22"/>
          <w:szCs w:val="22"/>
          <w:lang w:val="lv-LV"/>
        </w:rPr>
        <w:t>preču piegādes veikšanai</w:t>
      </w:r>
      <w:r w:rsidR="0051580C" w:rsidRPr="00BC1A8B">
        <w:rPr>
          <w:sz w:val="22"/>
          <w:szCs w:val="22"/>
          <w:lang w:val="lv-LV"/>
        </w:rPr>
        <w:t>;</w:t>
      </w:r>
    </w:p>
    <w:p w:rsidR="0051580C" w:rsidRPr="00BC1A8B" w:rsidRDefault="004D0613"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apstiprinām</w:t>
      </w:r>
      <w:r w:rsidR="0051580C" w:rsidRPr="00BC1A8B">
        <w:rPr>
          <w:sz w:val="22"/>
          <w:szCs w:val="22"/>
          <w:lang w:val="lv-LV"/>
        </w:rPr>
        <w:t xml:space="preserve">, ka piedāvājuma cenā ir ietvertas visas ar iepirkuma priekšmetu saistītās izmaksas un visi iespējamie riski; </w:t>
      </w:r>
    </w:p>
    <w:p w:rsidR="0051580C" w:rsidRPr="00BC1A8B" w:rsidRDefault="004D0613" w:rsidP="00475CA5">
      <w:pPr>
        <w:pStyle w:val="Sarakstarindkopa"/>
        <w:numPr>
          <w:ilvl w:val="1"/>
          <w:numId w:val="5"/>
        </w:numPr>
        <w:ind w:left="426" w:hanging="284"/>
        <w:contextualSpacing w:val="0"/>
        <w:jc w:val="both"/>
        <w:rPr>
          <w:sz w:val="22"/>
          <w:szCs w:val="22"/>
          <w:lang w:val="lv-LV"/>
        </w:rPr>
      </w:pPr>
      <w:r w:rsidRPr="00BC1A8B">
        <w:rPr>
          <w:bCs/>
          <w:sz w:val="22"/>
          <w:szCs w:val="22"/>
          <w:lang w:val="lv-LV"/>
        </w:rPr>
        <w:t>apliecinām</w:t>
      </w:r>
      <w:r w:rsidR="0051580C" w:rsidRPr="00BC1A8B">
        <w:rPr>
          <w:sz w:val="22"/>
          <w:szCs w:val="22"/>
          <w:lang w:val="lv-LV"/>
        </w:rPr>
        <w:t>, ka visas iesniegtās ziņas ir patiesas.</w:t>
      </w:r>
    </w:p>
    <w:p w:rsidR="0051580C" w:rsidRPr="00BC1A8B" w:rsidRDefault="0051580C" w:rsidP="00614F41">
      <w:pPr>
        <w:pStyle w:val="Default"/>
        <w:jc w:val="both"/>
        <w:rPr>
          <w:sz w:val="22"/>
          <w:szCs w:val="22"/>
        </w:rPr>
      </w:pPr>
    </w:p>
    <w:p w:rsidR="00587508" w:rsidRPr="00BC1A8B" w:rsidRDefault="00587508" w:rsidP="00614F41">
      <w:pPr>
        <w:pStyle w:val="Default"/>
        <w:jc w:val="both"/>
        <w:rPr>
          <w:i/>
          <w:sz w:val="20"/>
          <w:szCs w:val="22"/>
        </w:rPr>
      </w:pPr>
      <w:r w:rsidRPr="00BC1A8B">
        <w:rPr>
          <w:i/>
          <w:sz w:val="20"/>
          <w:szCs w:val="22"/>
        </w:rPr>
        <w:t>Pieteikumu par piedalīšanos sarunu procedūrā ar ID Nr. RS 201</w:t>
      </w:r>
      <w:r w:rsidR="001D2417" w:rsidRPr="00BC1A8B">
        <w:rPr>
          <w:i/>
          <w:sz w:val="20"/>
          <w:szCs w:val="22"/>
        </w:rPr>
        <w:t>9</w:t>
      </w:r>
      <w:r w:rsidR="000B54BB" w:rsidRPr="00BC1A8B">
        <w:rPr>
          <w:i/>
          <w:sz w:val="20"/>
          <w:szCs w:val="22"/>
        </w:rPr>
        <w:t>/</w:t>
      </w:r>
      <w:r w:rsidR="00341030" w:rsidRPr="00BC1A8B">
        <w:rPr>
          <w:i/>
          <w:sz w:val="20"/>
          <w:szCs w:val="22"/>
        </w:rPr>
        <w:t>24</w:t>
      </w:r>
      <w:r w:rsidRPr="00BC1A8B">
        <w:rPr>
          <w:i/>
          <w:sz w:val="20"/>
          <w:szCs w:val="22"/>
        </w:rPr>
        <w:t xml:space="preserve"> ir jāparaksta Pretendenta vadītājam vai viņa pilnvarotai personai (šādā gadījumā Pretendenta piedāvājumam obligāti jāpievieno pilnvaras oriģinālu).</w:t>
      </w:r>
    </w:p>
    <w:p w:rsidR="000B54BB" w:rsidRPr="00BC1A8B" w:rsidRDefault="000B54BB" w:rsidP="00614F41">
      <w:pPr>
        <w:pStyle w:val="Default"/>
        <w:jc w:val="both"/>
        <w:rPr>
          <w:sz w:val="22"/>
          <w:szCs w:val="22"/>
        </w:rPr>
      </w:pPr>
    </w:p>
    <w:tbl>
      <w:tblPr>
        <w:tblW w:w="9498" w:type="dxa"/>
        <w:tblLayout w:type="fixed"/>
        <w:tblLook w:val="0000" w:firstRow="0" w:lastRow="0" w:firstColumn="0" w:lastColumn="0" w:noHBand="0" w:noVBand="0"/>
      </w:tblPr>
      <w:tblGrid>
        <w:gridCol w:w="3909"/>
        <w:gridCol w:w="760"/>
        <w:gridCol w:w="1980"/>
        <w:gridCol w:w="900"/>
        <w:gridCol w:w="1949"/>
      </w:tblGrid>
      <w:tr w:rsidR="00587508" w:rsidRPr="00BC1A8B" w:rsidTr="001576F3">
        <w:tc>
          <w:tcPr>
            <w:tcW w:w="3909" w:type="dxa"/>
          </w:tcPr>
          <w:p w:rsidR="00587508" w:rsidRPr="00BC1A8B" w:rsidRDefault="002A2E0E" w:rsidP="00614F41">
            <w:pPr>
              <w:rPr>
                <w:sz w:val="20"/>
                <w:szCs w:val="20"/>
                <w:lang w:val="lv-LV"/>
              </w:rPr>
            </w:pPr>
            <w:r w:rsidRPr="00BC1A8B">
              <w:rPr>
                <w:sz w:val="20"/>
                <w:szCs w:val="20"/>
                <w:lang w:val="lv-LV"/>
              </w:rPr>
              <w:t>_______________________</w:t>
            </w:r>
          </w:p>
        </w:tc>
        <w:tc>
          <w:tcPr>
            <w:tcW w:w="760" w:type="dxa"/>
          </w:tcPr>
          <w:p w:rsidR="00587508" w:rsidRPr="00BC1A8B" w:rsidRDefault="00587508" w:rsidP="00614F41">
            <w:pPr>
              <w:rPr>
                <w:sz w:val="20"/>
                <w:szCs w:val="20"/>
                <w:lang w:val="lv-LV"/>
              </w:rPr>
            </w:pPr>
          </w:p>
        </w:tc>
        <w:tc>
          <w:tcPr>
            <w:tcW w:w="1980" w:type="dxa"/>
          </w:tcPr>
          <w:p w:rsidR="00587508" w:rsidRPr="00BC1A8B" w:rsidRDefault="002A2E0E" w:rsidP="00614F41">
            <w:pPr>
              <w:rPr>
                <w:sz w:val="20"/>
                <w:szCs w:val="20"/>
                <w:lang w:val="lv-LV"/>
              </w:rPr>
            </w:pPr>
            <w:r w:rsidRPr="00BC1A8B">
              <w:rPr>
                <w:sz w:val="20"/>
                <w:szCs w:val="20"/>
                <w:lang w:val="lv-LV"/>
              </w:rPr>
              <w:t>_________________</w:t>
            </w:r>
          </w:p>
        </w:tc>
        <w:tc>
          <w:tcPr>
            <w:tcW w:w="900" w:type="dxa"/>
          </w:tcPr>
          <w:p w:rsidR="00587508" w:rsidRPr="00BC1A8B" w:rsidRDefault="00587508" w:rsidP="00614F41">
            <w:pPr>
              <w:rPr>
                <w:sz w:val="20"/>
                <w:szCs w:val="20"/>
                <w:lang w:val="lv-LV"/>
              </w:rPr>
            </w:pPr>
          </w:p>
        </w:tc>
        <w:tc>
          <w:tcPr>
            <w:tcW w:w="1949" w:type="dxa"/>
          </w:tcPr>
          <w:p w:rsidR="00587508" w:rsidRPr="00BC1A8B" w:rsidRDefault="002A2E0E" w:rsidP="00614F41">
            <w:pPr>
              <w:rPr>
                <w:sz w:val="20"/>
                <w:szCs w:val="20"/>
                <w:lang w:val="lv-LV"/>
              </w:rPr>
            </w:pPr>
            <w:r w:rsidRPr="00BC1A8B">
              <w:rPr>
                <w:sz w:val="20"/>
                <w:szCs w:val="20"/>
                <w:lang w:val="lv-LV"/>
              </w:rPr>
              <w:t>_______________</w:t>
            </w:r>
          </w:p>
        </w:tc>
      </w:tr>
      <w:tr w:rsidR="00587508" w:rsidRPr="00BC1A8B" w:rsidTr="001576F3">
        <w:tc>
          <w:tcPr>
            <w:tcW w:w="3909" w:type="dxa"/>
          </w:tcPr>
          <w:p w:rsidR="00587508" w:rsidRPr="00BC1A8B" w:rsidRDefault="00587508" w:rsidP="00614F41">
            <w:pPr>
              <w:rPr>
                <w:i/>
                <w:sz w:val="20"/>
                <w:szCs w:val="20"/>
                <w:lang w:val="lv-LV"/>
              </w:rPr>
            </w:pPr>
            <w:r w:rsidRPr="00BC1A8B">
              <w:rPr>
                <w:i/>
                <w:sz w:val="20"/>
                <w:szCs w:val="20"/>
                <w:lang w:val="lv-LV"/>
              </w:rPr>
              <w:t>(Ieņemamais</w:t>
            </w:r>
            <w:r w:rsidR="00AB7877" w:rsidRPr="00BC1A8B">
              <w:rPr>
                <w:i/>
                <w:sz w:val="20"/>
                <w:szCs w:val="20"/>
                <w:lang w:val="lv-LV"/>
              </w:rPr>
              <w:t xml:space="preserve"> </w:t>
            </w:r>
            <w:r w:rsidRPr="00BC1A8B">
              <w:rPr>
                <w:i/>
                <w:sz w:val="20"/>
                <w:szCs w:val="20"/>
                <w:lang w:val="lv-LV"/>
              </w:rPr>
              <w:t>amats)</w:t>
            </w:r>
          </w:p>
        </w:tc>
        <w:tc>
          <w:tcPr>
            <w:tcW w:w="760" w:type="dxa"/>
          </w:tcPr>
          <w:p w:rsidR="00587508" w:rsidRPr="00BC1A8B" w:rsidRDefault="00587508" w:rsidP="00614F41">
            <w:pPr>
              <w:rPr>
                <w:sz w:val="20"/>
                <w:szCs w:val="20"/>
                <w:lang w:val="lv-LV"/>
              </w:rPr>
            </w:pPr>
          </w:p>
        </w:tc>
        <w:tc>
          <w:tcPr>
            <w:tcW w:w="1980" w:type="dxa"/>
          </w:tcPr>
          <w:p w:rsidR="00587508" w:rsidRPr="00BC1A8B" w:rsidRDefault="00587508" w:rsidP="00614F41">
            <w:pPr>
              <w:rPr>
                <w:i/>
                <w:sz w:val="20"/>
                <w:szCs w:val="20"/>
                <w:lang w:val="lv-LV"/>
              </w:rPr>
            </w:pPr>
            <w:r w:rsidRPr="00BC1A8B">
              <w:rPr>
                <w:i/>
                <w:sz w:val="20"/>
                <w:szCs w:val="20"/>
                <w:lang w:val="lv-LV"/>
              </w:rPr>
              <w:t>(Paraksts)</w:t>
            </w:r>
          </w:p>
        </w:tc>
        <w:tc>
          <w:tcPr>
            <w:tcW w:w="900" w:type="dxa"/>
          </w:tcPr>
          <w:p w:rsidR="00587508" w:rsidRPr="00BC1A8B" w:rsidRDefault="00587508" w:rsidP="00614F41">
            <w:pPr>
              <w:rPr>
                <w:sz w:val="20"/>
                <w:szCs w:val="20"/>
                <w:lang w:val="lv-LV"/>
              </w:rPr>
            </w:pPr>
          </w:p>
        </w:tc>
        <w:tc>
          <w:tcPr>
            <w:tcW w:w="1949" w:type="dxa"/>
          </w:tcPr>
          <w:p w:rsidR="00587508" w:rsidRPr="00BC1A8B" w:rsidRDefault="00587508" w:rsidP="00614F41">
            <w:pPr>
              <w:rPr>
                <w:i/>
                <w:sz w:val="20"/>
                <w:szCs w:val="20"/>
                <w:lang w:val="lv-LV"/>
              </w:rPr>
            </w:pPr>
            <w:r w:rsidRPr="00BC1A8B">
              <w:rPr>
                <w:i/>
                <w:sz w:val="20"/>
                <w:szCs w:val="20"/>
                <w:lang w:val="lv-LV"/>
              </w:rPr>
              <w:t>(Vārds, uzvārds)</w:t>
            </w:r>
          </w:p>
        </w:tc>
      </w:tr>
      <w:tr w:rsidR="002A2E0E" w:rsidRPr="00BC1A8B" w:rsidTr="001576F3">
        <w:tc>
          <w:tcPr>
            <w:tcW w:w="3909" w:type="dxa"/>
          </w:tcPr>
          <w:p w:rsidR="002A2E0E" w:rsidRPr="00BC1A8B" w:rsidRDefault="002A2E0E" w:rsidP="00614F41">
            <w:pPr>
              <w:rPr>
                <w:i/>
                <w:sz w:val="20"/>
                <w:szCs w:val="20"/>
                <w:lang w:val="lv-LV"/>
              </w:rPr>
            </w:pPr>
          </w:p>
        </w:tc>
        <w:tc>
          <w:tcPr>
            <w:tcW w:w="760" w:type="dxa"/>
          </w:tcPr>
          <w:p w:rsidR="002A2E0E" w:rsidRPr="00BC1A8B" w:rsidRDefault="002A2E0E" w:rsidP="00614F41">
            <w:pPr>
              <w:rPr>
                <w:sz w:val="20"/>
                <w:szCs w:val="20"/>
                <w:lang w:val="lv-LV"/>
              </w:rPr>
            </w:pPr>
          </w:p>
        </w:tc>
        <w:tc>
          <w:tcPr>
            <w:tcW w:w="1980" w:type="dxa"/>
          </w:tcPr>
          <w:p w:rsidR="002A2E0E" w:rsidRPr="00BC1A8B" w:rsidRDefault="002A2E0E" w:rsidP="00614F41">
            <w:pPr>
              <w:rPr>
                <w:i/>
                <w:sz w:val="20"/>
                <w:szCs w:val="20"/>
                <w:lang w:val="lv-LV"/>
              </w:rPr>
            </w:pPr>
          </w:p>
        </w:tc>
        <w:tc>
          <w:tcPr>
            <w:tcW w:w="900" w:type="dxa"/>
          </w:tcPr>
          <w:p w:rsidR="002A2E0E" w:rsidRPr="00BC1A8B" w:rsidRDefault="002A2E0E" w:rsidP="00614F41">
            <w:pPr>
              <w:rPr>
                <w:sz w:val="20"/>
                <w:szCs w:val="20"/>
                <w:lang w:val="lv-LV"/>
              </w:rPr>
            </w:pPr>
          </w:p>
        </w:tc>
        <w:tc>
          <w:tcPr>
            <w:tcW w:w="1949" w:type="dxa"/>
          </w:tcPr>
          <w:p w:rsidR="002A2E0E" w:rsidRPr="00BC1A8B" w:rsidRDefault="002A2E0E" w:rsidP="00614F41">
            <w:pPr>
              <w:rPr>
                <w:i/>
                <w:sz w:val="20"/>
                <w:szCs w:val="20"/>
                <w:lang w:val="lv-LV"/>
              </w:rPr>
            </w:pPr>
          </w:p>
        </w:tc>
      </w:tr>
    </w:tbl>
    <w:p w:rsidR="00C60C25" w:rsidRPr="00BC1A8B" w:rsidRDefault="00587508" w:rsidP="00614F41">
      <w:pPr>
        <w:rPr>
          <w:sz w:val="20"/>
          <w:szCs w:val="20"/>
          <w:lang w:val="lv-LV"/>
        </w:rPr>
      </w:pPr>
      <w:r w:rsidRPr="00BC1A8B">
        <w:rPr>
          <w:sz w:val="20"/>
          <w:szCs w:val="20"/>
          <w:lang w:val="lv-LV"/>
        </w:rPr>
        <w:t>201</w:t>
      </w:r>
      <w:r w:rsidR="001D2417" w:rsidRPr="00BC1A8B">
        <w:rPr>
          <w:sz w:val="20"/>
          <w:szCs w:val="20"/>
          <w:lang w:val="lv-LV"/>
        </w:rPr>
        <w:t>9</w:t>
      </w:r>
      <w:r w:rsidR="0097775E" w:rsidRPr="00BC1A8B">
        <w:rPr>
          <w:sz w:val="20"/>
          <w:szCs w:val="20"/>
          <w:lang w:val="lv-LV"/>
        </w:rPr>
        <w:t>.</w:t>
      </w:r>
      <w:r w:rsidR="00AB7877" w:rsidRPr="00BC1A8B">
        <w:rPr>
          <w:sz w:val="20"/>
          <w:szCs w:val="20"/>
          <w:lang w:val="lv-LV"/>
        </w:rPr>
        <w:t>gada ____. _________</w:t>
      </w:r>
    </w:p>
    <w:p w:rsidR="008845D5" w:rsidRPr="00BC1A8B" w:rsidRDefault="008845D5">
      <w:pPr>
        <w:rPr>
          <w:sz w:val="20"/>
          <w:szCs w:val="20"/>
          <w:lang w:val="lv-LV"/>
        </w:rPr>
      </w:pPr>
      <w:r w:rsidRPr="00BC1A8B">
        <w:rPr>
          <w:sz w:val="20"/>
          <w:szCs w:val="20"/>
          <w:lang w:val="lv-LV"/>
        </w:rPr>
        <w:br w:type="page"/>
      </w:r>
    </w:p>
    <w:p w:rsidR="0051580C" w:rsidRPr="00BC1A8B" w:rsidRDefault="00FA6BD5" w:rsidP="00614F41">
      <w:pPr>
        <w:ind w:left="7920"/>
        <w:rPr>
          <w:sz w:val="20"/>
          <w:szCs w:val="20"/>
          <w:lang w:val="lv-LV"/>
        </w:rPr>
      </w:pPr>
      <w:r w:rsidRPr="00BC1A8B">
        <w:rPr>
          <w:sz w:val="20"/>
          <w:szCs w:val="20"/>
          <w:lang w:val="lv-LV"/>
        </w:rPr>
        <w:lastRenderedPageBreak/>
        <w:t>2. pielikums</w:t>
      </w:r>
    </w:p>
    <w:p w:rsidR="00587508" w:rsidRPr="00BC1A8B" w:rsidRDefault="00587508" w:rsidP="00614F41">
      <w:pPr>
        <w:jc w:val="center"/>
        <w:rPr>
          <w:b/>
          <w:szCs w:val="22"/>
          <w:lang w:val="lv-LV"/>
        </w:rPr>
      </w:pPr>
      <w:r w:rsidRPr="00BC1A8B">
        <w:rPr>
          <w:b/>
          <w:szCs w:val="22"/>
          <w:lang w:val="lv-LV"/>
        </w:rPr>
        <w:t>TEHNISKĀ SPECIFIKĀCIJA</w:t>
      </w:r>
    </w:p>
    <w:p w:rsidR="00587508" w:rsidRPr="00BC1A8B" w:rsidRDefault="00587508" w:rsidP="00C37278">
      <w:pPr>
        <w:jc w:val="both"/>
        <w:rPr>
          <w:sz w:val="22"/>
          <w:szCs w:val="22"/>
          <w:lang w:val="lv-LV"/>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677"/>
        <w:gridCol w:w="4252"/>
      </w:tblGrid>
      <w:tr w:rsidR="00FA6BD5" w:rsidRPr="00BC1A8B" w:rsidTr="006F62EF">
        <w:trPr>
          <w:trHeight w:val="397"/>
        </w:trPr>
        <w:tc>
          <w:tcPr>
            <w:tcW w:w="426" w:type="dxa"/>
            <w:shd w:val="clear" w:color="auto" w:fill="EEECE1" w:themeFill="background2"/>
            <w:vAlign w:val="center"/>
          </w:tcPr>
          <w:p w:rsidR="00FA6BD5" w:rsidRPr="00BC1A8B" w:rsidRDefault="00FA6BD5" w:rsidP="006F62EF">
            <w:pPr>
              <w:suppressAutoHyphens/>
              <w:ind w:left="360"/>
              <w:jc w:val="center"/>
              <w:rPr>
                <w:lang w:val="lv-LV"/>
              </w:rPr>
            </w:pPr>
          </w:p>
        </w:tc>
        <w:tc>
          <w:tcPr>
            <w:tcW w:w="4677" w:type="dxa"/>
            <w:shd w:val="clear" w:color="auto" w:fill="EEECE1" w:themeFill="background2"/>
            <w:vAlign w:val="center"/>
          </w:tcPr>
          <w:p w:rsidR="00FA6BD5" w:rsidRPr="00BC1A8B" w:rsidRDefault="00FA6BD5" w:rsidP="006F62EF">
            <w:pPr>
              <w:jc w:val="center"/>
              <w:rPr>
                <w:b/>
                <w:lang w:val="lv-LV"/>
              </w:rPr>
            </w:pPr>
            <w:r w:rsidRPr="00BC1A8B">
              <w:rPr>
                <w:b/>
                <w:lang w:val="lv-LV"/>
              </w:rPr>
              <w:t>Izvirzītās prasības:</w:t>
            </w:r>
          </w:p>
        </w:tc>
        <w:tc>
          <w:tcPr>
            <w:tcW w:w="4252" w:type="dxa"/>
            <w:shd w:val="clear" w:color="auto" w:fill="EEECE1" w:themeFill="background2"/>
            <w:vAlign w:val="center"/>
          </w:tcPr>
          <w:p w:rsidR="00FA6BD5" w:rsidRPr="00BC1A8B" w:rsidRDefault="00FA6BD5" w:rsidP="006F62EF">
            <w:pPr>
              <w:jc w:val="center"/>
              <w:rPr>
                <w:b/>
                <w:lang w:val="lv-LV"/>
              </w:rPr>
            </w:pPr>
            <w:r w:rsidRPr="00BC1A8B">
              <w:rPr>
                <w:b/>
                <w:lang w:val="lv-LV"/>
              </w:rPr>
              <w:t>Pretendenta piedāvājums:</w:t>
            </w:r>
          </w:p>
        </w:tc>
      </w:tr>
      <w:tr w:rsidR="00FA6BD5" w:rsidRPr="00BC1A8B" w:rsidTr="006F62EF">
        <w:tc>
          <w:tcPr>
            <w:tcW w:w="426" w:type="dxa"/>
          </w:tcPr>
          <w:p w:rsidR="00FA6BD5" w:rsidRPr="00BC1A8B" w:rsidRDefault="00FA6BD5" w:rsidP="00475CA5">
            <w:pPr>
              <w:numPr>
                <w:ilvl w:val="0"/>
                <w:numId w:val="9"/>
              </w:numPr>
              <w:suppressAutoHyphens/>
              <w:rPr>
                <w:lang w:val="lv-LV"/>
              </w:rPr>
            </w:pPr>
          </w:p>
        </w:tc>
        <w:tc>
          <w:tcPr>
            <w:tcW w:w="4677" w:type="dxa"/>
          </w:tcPr>
          <w:p w:rsidR="00FA6BD5" w:rsidRPr="00BC1A8B" w:rsidRDefault="001D2417" w:rsidP="00614F41">
            <w:pPr>
              <w:rPr>
                <w:lang w:val="lv-LV"/>
              </w:rPr>
            </w:pPr>
            <w:r w:rsidRPr="00BC1A8B">
              <w:rPr>
                <w:i/>
                <w:lang w:val="lv-LV"/>
              </w:rPr>
              <w:t>Coldhead</w:t>
            </w:r>
            <w:r w:rsidR="00341030" w:rsidRPr="00BC1A8B">
              <w:rPr>
                <w:lang w:val="lv-LV"/>
              </w:rPr>
              <w:t xml:space="preserve"> </w:t>
            </w:r>
            <w:r w:rsidR="009528E2" w:rsidRPr="00BC1A8B">
              <w:rPr>
                <w:lang w:val="lv-LV"/>
              </w:rPr>
              <w:t>(</w:t>
            </w:r>
            <w:r w:rsidR="009528E2" w:rsidRPr="00BC1A8B">
              <w:rPr>
                <w:sz w:val="22"/>
                <w:szCs w:val="22"/>
                <w:lang w:val="lv-LV"/>
              </w:rPr>
              <w:t>šķidra hēlija dzesēšanas sūknis)</w:t>
            </w:r>
            <w:r w:rsidR="009528E2" w:rsidRPr="00BC1A8B">
              <w:rPr>
                <w:b/>
                <w:sz w:val="22"/>
                <w:szCs w:val="22"/>
                <w:lang w:val="lv-LV"/>
              </w:rPr>
              <w:t xml:space="preserve"> </w:t>
            </w:r>
            <w:r w:rsidRPr="00BC1A8B">
              <w:rPr>
                <w:lang w:val="lv-LV"/>
              </w:rPr>
              <w:t>paredzēt</w:t>
            </w:r>
            <w:r w:rsidR="009528E2" w:rsidRPr="00BC1A8B">
              <w:rPr>
                <w:lang w:val="lv-LV"/>
              </w:rPr>
              <w:t>s</w:t>
            </w:r>
            <w:r w:rsidRPr="00BC1A8B">
              <w:rPr>
                <w:lang w:val="lv-LV"/>
              </w:rPr>
              <w:t xml:space="preserve"> </w:t>
            </w:r>
            <w:r w:rsidR="00267091" w:rsidRPr="00BC1A8B">
              <w:rPr>
                <w:lang w:val="lv-LV"/>
              </w:rPr>
              <w:t>magnētiskās</w:t>
            </w:r>
            <w:r w:rsidRPr="00BC1A8B">
              <w:rPr>
                <w:lang w:val="lv-LV"/>
              </w:rPr>
              <w:t xml:space="preserve"> </w:t>
            </w:r>
            <w:r w:rsidR="00267091" w:rsidRPr="00BC1A8B">
              <w:rPr>
                <w:lang w:val="lv-LV"/>
              </w:rPr>
              <w:t>rezonanses</w:t>
            </w:r>
            <w:r w:rsidRPr="00BC1A8B">
              <w:rPr>
                <w:lang w:val="lv-LV"/>
              </w:rPr>
              <w:t xml:space="preserve"> </w:t>
            </w:r>
            <w:r w:rsidR="00267091" w:rsidRPr="00BC1A8B">
              <w:rPr>
                <w:lang w:val="lv-LV"/>
              </w:rPr>
              <w:t xml:space="preserve">iekārtai </w:t>
            </w:r>
            <w:r w:rsidRPr="00BC1A8B">
              <w:rPr>
                <w:lang w:val="lv-LV"/>
              </w:rPr>
              <w:t>“GE OPTIMA MR360 1.5T”</w:t>
            </w:r>
          </w:p>
        </w:tc>
        <w:tc>
          <w:tcPr>
            <w:tcW w:w="4252" w:type="dxa"/>
          </w:tcPr>
          <w:p w:rsidR="00FA6BD5" w:rsidRPr="00BC1A8B" w:rsidRDefault="00FA6BD5" w:rsidP="00614F41">
            <w:pPr>
              <w:rPr>
                <w:lang w:val="lv-LV"/>
              </w:rPr>
            </w:pPr>
          </w:p>
        </w:tc>
      </w:tr>
      <w:tr w:rsidR="00FA6BD5" w:rsidRPr="00BC1A8B" w:rsidTr="006F62EF">
        <w:tc>
          <w:tcPr>
            <w:tcW w:w="426" w:type="dxa"/>
          </w:tcPr>
          <w:p w:rsidR="00FA6BD5" w:rsidRPr="00BC1A8B" w:rsidRDefault="00FA6BD5" w:rsidP="00475CA5">
            <w:pPr>
              <w:numPr>
                <w:ilvl w:val="0"/>
                <w:numId w:val="9"/>
              </w:numPr>
              <w:suppressAutoHyphens/>
              <w:rPr>
                <w:lang w:val="lv-LV"/>
              </w:rPr>
            </w:pPr>
          </w:p>
        </w:tc>
        <w:tc>
          <w:tcPr>
            <w:tcW w:w="4677" w:type="dxa"/>
          </w:tcPr>
          <w:p w:rsidR="00FA6BD5" w:rsidRPr="00BC1A8B" w:rsidRDefault="006F62EF" w:rsidP="00614F41">
            <w:pPr>
              <w:rPr>
                <w:lang w:val="lv-LV"/>
              </w:rPr>
            </w:pPr>
            <w:r w:rsidRPr="00BC1A8B">
              <w:rPr>
                <w:i/>
                <w:lang w:val="lv-LV"/>
              </w:rPr>
              <w:t>Coldhead</w:t>
            </w:r>
            <w:r w:rsidRPr="00BC1A8B">
              <w:rPr>
                <w:lang w:val="lv-LV"/>
              </w:rPr>
              <w:t xml:space="preserve"> (</w:t>
            </w:r>
            <w:r w:rsidRPr="00BC1A8B">
              <w:rPr>
                <w:sz w:val="22"/>
                <w:szCs w:val="22"/>
                <w:lang w:val="lv-LV"/>
              </w:rPr>
              <w:t>šķidra hēlija dzesēšanas sūknis)</w:t>
            </w:r>
            <w:r w:rsidRPr="00BC1A8B">
              <w:rPr>
                <w:b/>
                <w:sz w:val="22"/>
                <w:szCs w:val="22"/>
                <w:lang w:val="lv-LV"/>
              </w:rPr>
              <w:t xml:space="preserve"> </w:t>
            </w:r>
            <w:r w:rsidR="007C79C5" w:rsidRPr="00BC1A8B">
              <w:rPr>
                <w:lang w:val="lv-LV"/>
              </w:rPr>
              <w:t xml:space="preserve">ir </w:t>
            </w:r>
            <w:r w:rsidR="00FA6BD5" w:rsidRPr="00BC1A8B">
              <w:rPr>
                <w:lang w:val="lv-LV"/>
              </w:rPr>
              <w:t>jaun</w:t>
            </w:r>
            <w:r w:rsidRPr="00BC1A8B">
              <w:rPr>
                <w:lang w:val="lv-LV"/>
              </w:rPr>
              <w:t>s</w:t>
            </w:r>
            <w:r w:rsidR="00FA6BD5" w:rsidRPr="00BC1A8B">
              <w:rPr>
                <w:lang w:val="lv-LV"/>
              </w:rPr>
              <w:t xml:space="preserve"> un nav bij</w:t>
            </w:r>
            <w:r w:rsidRPr="00BC1A8B">
              <w:rPr>
                <w:lang w:val="lv-LV"/>
              </w:rPr>
              <w:t>is</w:t>
            </w:r>
            <w:r w:rsidR="00FA6BD5" w:rsidRPr="00BC1A8B">
              <w:rPr>
                <w:lang w:val="lv-LV"/>
              </w:rPr>
              <w:t xml:space="preserve"> lietošanā</w:t>
            </w:r>
          </w:p>
        </w:tc>
        <w:tc>
          <w:tcPr>
            <w:tcW w:w="4252" w:type="dxa"/>
          </w:tcPr>
          <w:p w:rsidR="00FA6BD5" w:rsidRPr="00BC1A8B" w:rsidRDefault="00FA6BD5" w:rsidP="00614F41">
            <w:pPr>
              <w:rPr>
                <w:lang w:val="lv-LV"/>
              </w:rPr>
            </w:pPr>
          </w:p>
        </w:tc>
      </w:tr>
      <w:tr w:rsidR="00FA6BD5" w:rsidRPr="00BC1A8B" w:rsidTr="006F62EF">
        <w:tc>
          <w:tcPr>
            <w:tcW w:w="426" w:type="dxa"/>
          </w:tcPr>
          <w:p w:rsidR="00FA6BD5" w:rsidRPr="00BC1A8B" w:rsidRDefault="00FA6BD5" w:rsidP="00475CA5">
            <w:pPr>
              <w:numPr>
                <w:ilvl w:val="0"/>
                <w:numId w:val="9"/>
              </w:numPr>
              <w:suppressAutoHyphens/>
              <w:rPr>
                <w:lang w:val="lv-LV"/>
              </w:rPr>
            </w:pPr>
          </w:p>
        </w:tc>
        <w:tc>
          <w:tcPr>
            <w:tcW w:w="4677" w:type="dxa"/>
          </w:tcPr>
          <w:p w:rsidR="00FA6BD5" w:rsidRPr="00BC1A8B" w:rsidRDefault="006F62EF" w:rsidP="00614F41">
            <w:pPr>
              <w:rPr>
                <w:lang w:val="lv-LV"/>
              </w:rPr>
            </w:pPr>
            <w:r w:rsidRPr="00BC1A8B">
              <w:rPr>
                <w:i/>
                <w:lang w:val="lv-LV"/>
              </w:rPr>
              <w:t>Coldhead</w:t>
            </w:r>
            <w:r w:rsidRPr="00BC1A8B">
              <w:rPr>
                <w:lang w:val="lv-LV"/>
              </w:rPr>
              <w:t xml:space="preserve"> (</w:t>
            </w:r>
            <w:r w:rsidRPr="00BC1A8B">
              <w:rPr>
                <w:sz w:val="22"/>
                <w:szCs w:val="22"/>
                <w:lang w:val="lv-LV"/>
              </w:rPr>
              <w:t>šķidra hēlija dzesēšanas sūknis)</w:t>
            </w:r>
            <w:r w:rsidRPr="00BC1A8B">
              <w:rPr>
                <w:b/>
                <w:sz w:val="22"/>
                <w:szCs w:val="22"/>
                <w:lang w:val="lv-LV"/>
              </w:rPr>
              <w:t xml:space="preserve"> </w:t>
            </w:r>
            <w:r w:rsidR="001D2417" w:rsidRPr="00BC1A8B">
              <w:rPr>
                <w:lang w:val="lv-LV"/>
              </w:rPr>
              <w:t xml:space="preserve">tiek piegādāts </w:t>
            </w:r>
            <w:r w:rsidR="00267091" w:rsidRPr="00BC1A8B">
              <w:rPr>
                <w:lang w:val="lv-LV"/>
              </w:rPr>
              <w:t xml:space="preserve">pilnā </w:t>
            </w:r>
            <w:r w:rsidR="001D2417" w:rsidRPr="00BC1A8B">
              <w:rPr>
                <w:lang w:val="lv-LV"/>
              </w:rPr>
              <w:t>komplektā</w:t>
            </w:r>
            <w:r w:rsidR="00267091" w:rsidRPr="00BC1A8B">
              <w:rPr>
                <w:lang w:val="lv-LV"/>
              </w:rPr>
              <w:t xml:space="preserve">cijā, </w:t>
            </w:r>
            <w:r w:rsidR="001D2417" w:rsidRPr="00BC1A8B">
              <w:rPr>
                <w:lang w:val="lv-LV"/>
              </w:rPr>
              <w:t>ar tā tehnisko dokumentāciju, ražotāja apliecinājumu par tā atbilstību konkrētajam magnētiskās rezonanses</w:t>
            </w:r>
            <w:r w:rsidR="00267091" w:rsidRPr="00BC1A8B">
              <w:rPr>
                <w:lang w:val="lv-LV"/>
              </w:rPr>
              <w:t xml:space="preserve"> iekārtas</w:t>
            </w:r>
            <w:r w:rsidR="001D2417" w:rsidRPr="00BC1A8B">
              <w:rPr>
                <w:lang w:val="lv-LV"/>
              </w:rPr>
              <w:t xml:space="preserve"> modelim</w:t>
            </w:r>
          </w:p>
        </w:tc>
        <w:tc>
          <w:tcPr>
            <w:tcW w:w="4252" w:type="dxa"/>
          </w:tcPr>
          <w:p w:rsidR="00FA6BD5" w:rsidRPr="00BC1A8B" w:rsidRDefault="00FA6BD5" w:rsidP="00614F41">
            <w:pPr>
              <w:rPr>
                <w:lang w:val="lv-LV"/>
              </w:rPr>
            </w:pPr>
          </w:p>
        </w:tc>
      </w:tr>
    </w:tbl>
    <w:p w:rsidR="00FA6BD5" w:rsidRPr="00BC1A8B" w:rsidRDefault="00FA6BD5" w:rsidP="00614F41">
      <w:pPr>
        <w:jc w:val="both"/>
        <w:rPr>
          <w:sz w:val="22"/>
          <w:szCs w:val="22"/>
          <w:lang w:val="lv-LV"/>
        </w:rPr>
      </w:pPr>
    </w:p>
    <w:p w:rsidR="002A2E0E" w:rsidRPr="00BC1A8B" w:rsidRDefault="002A2E0E" w:rsidP="00614F41">
      <w:pPr>
        <w:jc w:val="both"/>
        <w:rPr>
          <w:sz w:val="22"/>
          <w:szCs w:val="22"/>
          <w:lang w:val="lv-LV"/>
        </w:rPr>
      </w:pPr>
    </w:p>
    <w:p w:rsidR="00587508" w:rsidRPr="00BC1A8B" w:rsidRDefault="00587508" w:rsidP="00C37278">
      <w:pPr>
        <w:jc w:val="both"/>
        <w:rPr>
          <w:sz w:val="22"/>
          <w:szCs w:val="22"/>
          <w:lang w:val="lv-LV"/>
        </w:rPr>
      </w:pPr>
    </w:p>
    <w:p w:rsidR="003605AC" w:rsidRPr="00BC1A8B" w:rsidRDefault="003605AC" w:rsidP="00C37278">
      <w:pPr>
        <w:jc w:val="both"/>
        <w:rPr>
          <w:sz w:val="22"/>
          <w:szCs w:val="22"/>
          <w:lang w:val="lv-LV"/>
        </w:rPr>
      </w:pPr>
    </w:p>
    <w:tbl>
      <w:tblPr>
        <w:tblW w:w="5000" w:type="pct"/>
        <w:tblLook w:val="0000" w:firstRow="0" w:lastRow="0" w:firstColumn="0" w:lastColumn="0" w:noHBand="0" w:noVBand="0"/>
      </w:tblPr>
      <w:tblGrid>
        <w:gridCol w:w="3565"/>
        <w:gridCol w:w="694"/>
        <w:gridCol w:w="1806"/>
        <w:gridCol w:w="821"/>
        <w:gridCol w:w="2463"/>
      </w:tblGrid>
      <w:tr w:rsidR="00587508" w:rsidRPr="00BC1A8B" w:rsidTr="007C6543">
        <w:tc>
          <w:tcPr>
            <w:tcW w:w="1907" w:type="pct"/>
            <w:tcBorders>
              <w:bottom w:val="single" w:sz="4" w:space="0" w:color="auto"/>
            </w:tcBorders>
          </w:tcPr>
          <w:p w:rsidR="00587508" w:rsidRPr="00BC1A8B" w:rsidRDefault="00587508" w:rsidP="00614F41">
            <w:pPr>
              <w:rPr>
                <w:sz w:val="20"/>
                <w:szCs w:val="20"/>
                <w:lang w:val="lv-LV"/>
              </w:rPr>
            </w:pPr>
          </w:p>
        </w:tc>
        <w:tc>
          <w:tcPr>
            <w:tcW w:w="371" w:type="pct"/>
          </w:tcPr>
          <w:p w:rsidR="00587508" w:rsidRPr="00BC1A8B" w:rsidRDefault="00587508" w:rsidP="00614F41">
            <w:pPr>
              <w:rPr>
                <w:sz w:val="20"/>
                <w:szCs w:val="20"/>
                <w:lang w:val="lv-LV"/>
              </w:rPr>
            </w:pPr>
          </w:p>
        </w:tc>
        <w:tc>
          <w:tcPr>
            <w:tcW w:w="966" w:type="pct"/>
            <w:tcBorders>
              <w:bottom w:val="single" w:sz="4" w:space="0" w:color="auto"/>
            </w:tcBorders>
          </w:tcPr>
          <w:p w:rsidR="00587508" w:rsidRPr="00BC1A8B" w:rsidRDefault="00587508" w:rsidP="00614F41">
            <w:pPr>
              <w:rPr>
                <w:sz w:val="20"/>
                <w:szCs w:val="20"/>
                <w:lang w:val="lv-LV"/>
              </w:rPr>
            </w:pPr>
          </w:p>
        </w:tc>
        <w:tc>
          <w:tcPr>
            <w:tcW w:w="439" w:type="pct"/>
          </w:tcPr>
          <w:p w:rsidR="00587508" w:rsidRPr="00BC1A8B" w:rsidRDefault="00587508" w:rsidP="00614F41">
            <w:pPr>
              <w:rPr>
                <w:sz w:val="20"/>
                <w:szCs w:val="20"/>
                <w:lang w:val="lv-LV"/>
              </w:rPr>
            </w:pPr>
          </w:p>
        </w:tc>
        <w:tc>
          <w:tcPr>
            <w:tcW w:w="1317" w:type="pct"/>
            <w:tcBorders>
              <w:bottom w:val="single" w:sz="4" w:space="0" w:color="auto"/>
            </w:tcBorders>
          </w:tcPr>
          <w:p w:rsidR="00587508" w:rsidRPr="00BC1A8B" w:rsidRDefault="00587508" w:rsidP="00614F41">
            <w:pPr>
              <w:rPr>
                <w:sz w:val="20"/>
                <w:szCs w:val="20"/>
                <w:lang w:val="lv-LV"/>
              </w:rPr>
            </w:pPr>
          </w:p>
        </w:tc>
      </w:tr>
      <w:tr w:rsidR="00587508" w:rsidRPr="00BC1A8B" w:rsidTr="007C6543">
        <w:tc>
          <w:tcPr>
            <w:tcW w:w="1907" w:type="pct"/>
          </w:tcPr>
          <w:p w:rsidR="00587508" w:rsidRPr="00BC1A8B" w:rsidRDefault="00587508" w:rsidP="00614F41">
            <w:pPr>
              <w:rPr>
                <w:i/>
                <w:sz w:val="20"/>
                <w:szCs w:val="20"/>
                <w:lang w:val="lv-LV"/>
              </w:rPr>
            </w:pPr>
            <w:r w:rsidRPr="00BC1A8B">
              <w:rPr>
                <w:i/>
                <w:sz w:val="20"/>
                <w:szCs w:val="20"/>
                <w:lang w:val="lv-LV"/>
              </w:rPr>
              <w:t>(Ieņemamais</w:t>
            </w:r>
            <w:r w:rsidR="000F1A2E" w:rsidRPr="00BC1A8B">
              <w:rPr>
                <w:i/>
                <w:sz w:val="20"/>
                <w:szCs w:val="20"/>
                <w:lang w:val="lv-LV"/>
              </w:rPr>
              <w:t xml:space="preserve"> </w:t>
            </w:r>
            <w:r w:rsidRPr="00BC1A8B">
              <w:rPr>
                <w:i/>
                <w:sz w:val="20"/>
                <w:szCs w:val="20"/>
                <w:lang w:val="lv-LV"/>
              </w:rPr>
              <w:t>amats)</w:t>
            </w:r>
          </w:p>
        </w:tc>
        <w:tc>
          <w:tcPr>
            <w:tcW w:w="371" w:type="pct"/>
          </w:tcPr>
          <w:p w:rsidR="00587508" w:rsidRPr="00BC1A8B" w:rsidRDefault="00587508" w:rsidP="00614F41">
            <w:pPr>
              <w:rPr>
                <w:sz w:val="20"/>
                <w:szCs w:val="20"/>
                <w:lang w:val="lv-LV"/>
              </w:rPr>
            </w:pPr>
          </w:p>
        </w:tc>
        <w:tc>
          <w:tcPr>
            <w:tcW w:w="966" w:type="pct"/>
          </w:tcPr>
          <w:p w:rsidR="00587508" w:rsidRPr="00BC1A8B" w:rsidRDefault="00587508" w:rsidP="00614F41">
            <w:pPr>
              <w:rPr>
                <w:i/>
                <w:sz w:val="20"/>
                <w:szCs w:val="20"/>
                <w:lang w:val="lv-LV"/>
              </w:rPr>
            </w:pPr>
            <w:r w:rsidRPr="00BC1A8B">
              <w:rPr>
                <w:i/>
                <w:sz w:val="20"/>
                <w:szCs w:val="20"/>
                <w:lang w:val="lv-LV"/>
              </w:rPr>
              <w:t>(Paraksts)</w:t>
            </w:r>
          </w:p>
        </w:tc>
        <w:tc>
          <w:tcPr>
            <w:tcW w:w="439" w:type="pct"/>
          </w:tcPr>
          <w:p w:rsidR="00587508" w:rsidRPr="00BC1A8B" w:rsidRDefault="00587508" w:rsidP="00614F41">
            <w:pPr>
              <w:rPr>
                <w:sz w:val="20"/>
                <w:szCs w:val="20"/>
                <w:lang w:val="lv-LV"/>
              </w:rPr>
            </w:pPr>
          </w:p>
        </w:tc>
        <w:tc>
          <w:tcPr>
            <w:tcW w:w="1317" w:type="pct"/>
          </w:tcPr>
          <w:p w:rsidR="00587508" w:rsidRPr="00BC1A8B" w:rsidRDefault="00587508" w:rsidP="00614F41">
            <w:pPr>
              <w:rPr>
                <w:i/>
                <w:sz w:val="20"/>
                <w:szCs w:val="20"/>
                <w:lang w:val="lv-LV"/>
              </w:rPr>
            </w:pPr>
            <w:r w:rsidRPr="00BC1A8B">
              <w:rPr>
                <w:i/>
                <w:sz w:val="20"/>
                <w:szCs w:val="20"/>
                <w:lang w:val="lv-LV"/>
              </w:rPr>
              <w:t>(Vārds, uzvārds)</w:t>
            </w:r>
          </w:p>
        </w:tc>
      </w:tr>
      <w:tr w:rsidR="00587508" w:rsidRPr="00BC1A8B" w:rsidTr="007C6543">
        <w:tc>
          <w:tcPr>
            <w:tcW w:w="1907" w:type="pct"/>
          </w:tcPr>
          <w:p w:rsidR="00587508" w:rsidRPr="00BC1A8B" w:rsidRDefault="00587508" w:rsidP="00614F41">
            <w:pPr>
              <w:rPr>
                <w:sz w:val="20"/>
                <w:szCs w:val="20"/>
                <w:lang w:val="lv-LV"/>
              </w:rPr>
            </w:pPr>
          </w:p>
        </w:tc>
        <w:tc>
          <w:tcPr>
            <w:tcW w:w="371" w:type="pct"/>
          </w:tcPr>
          <w:p w:rsidR="00587508" w:rsidRPr="00BC1A8B" w:rsidRDefault="00587508" w:rsidP="00614F41">
            <w:pPr>
              <w:rPr>
                <w:sz w:val="20"/>
                <w:szCs w:val="20"/>
                <w:lang w:val="lv-LV"/>
              </w:rPr>
            </w:pPr>
          </w:p>
        </w:tc>
        <w:tc>
          <w:tcPr>
            <w:tcW w:w="966" w:type="pct"/>
          </w:tcPr>
          <w:p w:rsidR="00587508" w:rsidRPr="00BC1A8B" w:rsidRDefault="00587508" w:rsidP="00614F41">
            <w:pPr>
              <w:rPr>
                <w:sz w:val="20"/>
                <w:szCs w:val="20"/>
                <w:lang w:val="lv-LV"/>
              </w:rPr>
            </w:pPr>
          </w:p>
        </w:tc>
        <w:tc>
          <w:tcPr>
            <w:tcW w:w="439" w:type="pct"/>
          </w:tcPr>
          <w:p w:rsidR="00587508" w:rsidRPr="00BC1A8B" w:rsidRDefault="00587508" w:rsidP="00614F41">
            <w:pPr>
              <w:rPr>
                <w:sz w:val="20"/>
                <w:szCs w:val="20"/>
                <w:lang w:val="lv-LV"/>
              </w:rPr>
            </w:pPr>
          </w:p>
        </w:tc>
        <w:tc>
          <w:tcPr>
            <w:tcW w:w="1317" w:type="pct"/>
          </w:tcPr>
          <w:p w:rsidR="00587508" w:rsidRPr="00BC1A8B" w:rsidRDefault="00587508" w:rsidP="00614F41">
            <w:pPr>
              <w:rPr>
                <w:sz w:val="20"/>
                <w:szCs w:val="20"/>
                <w:lang w:val="lv-LV"/>
              </w:rPr>
            </w:pPr>
          </w:p>
        </w:tc>
      </w:tr>
    </w:tbl>
    <w:p w:rsidR="00587508" w:rsidRPr="00BC1A8B" w:rsidRDefault="00587508" w:rsidP="00614F41">
      <w:pPr>
        <w:rPr>
          <w:sz w:val="20"/>
          <w:szCs w:val="20"/>
          <w:lang w:val="lv-LV"/>
        </w:rPr>
      </w:pPr>
    </w:p>
    <w:p w:rsidR="00587508" w:rsidRPr="00BC1A8B" w:rsidRDefault="00AB7877" w:rsidP="00614F41">
      <w:pPr>
        <w:rPr>
          <w:sz w:val="20"/>
          <w:szCs w:val="20"/>
          <w:lang w:val="lv-LV"/>
        </w:rPr>
      </w:pPr>
      <w:r w:rsidRPr="00BC1A8B">
        <w:rPr>
          <w:sz w:val="20"/>
          <w:szCs w:val="20"/>
          <w:lang w:val="lv-LV"/>
        </w:rPr>
        <w:t>201</w:t>
      </w:r>
      <w:r w:rsidR="001D2417" w:rsidRPr="00BC1A8B">
        <w:rPr>
          <w:sz w:val="20"/>
          <w:szCs w:val="20"/>
          <w:lang w:val="lv-LV"/>
        </w:rPr>
        <w:t>9</w:t>
      </w:r>
      <w:r w:rsidR="00A350CE" w:rsidRPr="00BC1A8B">
        <w:rPr>
          <w:sz w:val="20"/>
          <w:szCs w:val="20"/>
          <w:lang w:val="lv-LV"/>
        </w:rPr>
        <w:t>.</w:t>
      </w:r>
      <w:r w:rsidR="00587508" w:rsidRPr="00BC1A8B">
        <w:rPr>
          <w:sz w:val="20"/>
          <w:szCs w:val="20"/>
          <w:lang w:val="lv-LV"/>
        </w:rPr>
        <w:t>gada ____. ___________</w:t>
      </w:r>
    </w:p>
    <w:p w:rsidR="001576F3" w:rsidRPr="00BC1A8B" w:rsidRDefault="001576F3" w:rsidP="00614F41">
      <w:pPr>
        <w:rPr>
          <w:sz w:val="18"/>
          <w:szCs w:val="18"/>
          <w:lang w:val="lv-LV"/>
        </w:rPr>
      </w:pPr>
      <w:r w:rsidRPr="00BC1A8B">
        <w:rPr>
          <w:sz w:val="18"/>
          <w:szCs w:val="18"/>
          <w:lang w:val="lv-LV"/>
        </w:rPr>
        <w:br w:type="page"/>
      </w:r>
    </w:p>
    <w:p w:rsidR="00E86E6B" w:rsidRPr="00BC1A8B" w:rsidRDefault="00E86E6B" w:rsidP="00614F41">
      <w:pPr>
        <w:jc w:val="right"/>
        <w:rPr>
          <w:sz w:val="22"/>
          <w:szCs w:val="20"/>
          <w:lang w:val="lv-LV"/>
        </w:rPr>
      </w:pPr>
      <w:r w:rsidRPr="00BC1A8B">
        <w:rPr>
          <w:sz w:val="20"/>
          <w:szCs w:val="18"/>
          <w:lang w:val="lv-LV"/>
        </w:rPr>
        <w:lastRenderedPageBreak/>
        <w:t>3. pielikums</w:t>
      </w:r>
    </w:p>
    <w:p w:rsidR="00E86E6B" w:rsidRPr="00BC1A8B" w:rsidRDefault="00E86E6B" w:rsidP="00614F41">
      <w:pPr>
        <w:jc w:val="center"/>
        <w:rPr>
          <w:b/>
          <w:color w:val="FF0000"/>
          <w:szCs w:val="22"/>
          <w:lang w:val="lv-LV"/>
        </w:rPr>
      </w:pPr>
      <w:r w:rsidRPr="00BC1A8B">
        <w:rPr>
          <w:b/>
          <w:szCs w:val="22"/>
          <w:lang w:val="lv-LV"/>
        </w:rPr>
        <w:t>FINANŠU PIEDĀVĀJUMS</w:t>
      </w:r>
    </w:p>
    <w:p w:rsidR="00AA000D" w:rsidRPr="00BC1A8B" w:rsidRDefault="00AA000D" w:rsidP="00614F41">
      <w:pPr>
        <w:rPr>
          <w:color w:val="FF0000"/>
          <w:lang w:val="lv-LV"/>
        </w:rPr>
      </w:pPr>
    </w:p>
    <w:p w:rsidR="00E86E6B" w:rsidRPr="00BC1A8B" w:rsidRDefault="00E86E6B" w:rsidP="00614F41">
      <w:pPr>
        <w:jc w:val="both"/>
        <w:rPr>
          <w:b/>
          <w:sz w:val="22"/>
          <w:szCs w:val="22"/>
          <w:lang w:val="lv-LV"/>
        </w:rPr>
      </w:pPr>
      <w:r w:rsidRPr="00BC1A8B">
        <w:rPr>
          <w:b/>
          <w:sz w:val="22"/>
          <w:szCs w:val="22"/>
          <w:lang w:val="lv-LV"/>
        </w:rPr>
        <w:t>1. IESNIEDZA</w:t>
      </w:r>
    </w:p>
    <w:tbl>
      <w:tblPr>
        <w:tblStyle w:val="Reatabula"/>
        <w:tblW w:w="0" w:type="auto"/>
        <w:tblLook w:val="04A0" w:firstRow="1" w:lastRow="0" w:firstColumn="1" w:lastColumn="0" w:noHBand="0" w:noVBand="1"/>
      </w:tblPr>
      <w:tblGrid>
        <w:gridCol w:w="4723"/>
        <w:gridCol w:w="4717"/>
      </w:tblGrid>
      <w:tr w:rsidR="00E86E6B" w:rsidRPr="00BC1A8B" w:rsidTr="00C37278">
        <w:tc>
          <w:tcPr>
            <w:tcW w:w="4785" w:type="dxa"/>
            <w:shd w:val="clear" w:color="auto" w:fill="EEECE1" w:themeFill="background2"/>
          </w:tcPr>
          <w:p w:rsidR="00E86E6B" w:rsidRPr="00BC1A8B" w:rsidRDefault="00E86E6B" w:rsidP="00614F41">
            <w:pPr>
              <w:jc w:val="center"/>
              <w:rPr>
                <w:b/>
                <w:sz w:val="22"/>
                <w:szCs w:val="22"/>
                <w:lang w:val="lv-LV"/>
              </w:rPr>
            </w:pPr>
            <w:r w:rsidRPr="00BC1A8B">
              <w:rPr>
                <w:b/>
                <w:sz w:val="22"/>
                <w:szCs w:val="22"/>
                <w:lang w:val="lv-LV"/>
              </w:rPr>
              <w:t>Pretendenta nosaukums</w:t>
            </w:r>
          </w:p>
        </w:tc>
        <w:tc>
          <w:tcPr>
            <w:tcW w:w="4785" w:type="dxa"/>
            <w:shd w:val="clear" w:color="auto" w:fill="EEECE1" w:themeFill="background2"/>
          </w:tcPr>
          <w:p w:rsidR="00E86E6B" w:rsidRPr="00BC1A8B" w:rsidRDefault="00E86E6B" w:rsidP="00614F41">
            <w:pPr>
              <w:jc w:val="center"/>
              <w:rPr>
                <w:b/>
                <w:sz w:val="22"/>
                <w:szCs w:val="22"/>
                <w:lang w:val="lv-LV"/>
              </w:rPr>
            </w:pPr>
            <w:r w:rsidRPr="00BC1A8B">
              <w:rPr>
                <w:b/>
                <w:sz w:val="22"/>
                <w:szCs w:val="22"/>
                <w:lang w:val="lv-LV"/>
              </w:rPr>
              <w:t>Rekvizīti</w:t>
            </w:r>
          </w:p>
        </w:tc>
      </w:tr>
      <w:tr w:rsidR="00E86E6B" w:rsidRPr="00BC1A8B" w:rsidTr="00E86E6B">
        <w:trPr>
          <w:trHeight w:val="599"/>
        </w:trPr>
        <w:tc>
          <w:tcPr>
            <w:tcW w:w="4785" w:type="dxa"/>
          </w:tcPr>
          <w:p w:rsidR="00E86E6B" w:rsidRPr="00BC1A8B" w:rsidRDefault="00E86E6B" w:rsidP="00614F41">
            <w:pPr>
              <w:jc w:val="both"/>
              <w:rPr>
                <w:sz w:val="22"/>
                <w:szCs w:val="22"/>
                <w:lang w:val="lv-LV"/>
              </w:rPr>
            </w:pPr>
          </w:p>
          <w:p w:rsidR="00E86E6B" w:rsidRPr="00BC1A8B" w:rsidRDefault="00E86E6B" w:rsidP="00614F41">
            <w:pPr>
              <w:jc w:val="both"/>
              <w:rPr>
                <w:sz w:val="22"/>
                <w:szCs w:val="22"/>
                <w:lang w:val="lv-LV"/>
              </w:rPr>
            </w:pPr>
          </w:p>
        </w:tc>
        <w:tc>
          <w:tcPr>
            <w:tcW w:w="4785" w:type="dxa"/>
          </w:tcPr>
          <w:p w:rsidR="00E86E6B" w:rsidRPr="00BC1A8B" w:rsidRDefault="00E86E6B" w:rsidP="00614F41">
            <w:pPr>
              <w:jc w:val="both"/>
              <w:rPr>
                <w:sz w:val="22"/>
                <w:szCs w:val="22"/>
                <w:lang w:val="lv-LV"/>
              </w:rPr>
            </w:pPr>
          </w:p>
        </w:tc>
      </w:tr>
    </w:tbl>
    <w:p w:rsidR="00E86E6B" w:rsidRPr="00BC1A8B" w:rsidRDefault="00E86E6B" w:rsidP="00614F41">
      <w:pPr>
        <w:jc w:val="both"/>
        <w:rPr>
          <w:b/>
          <w:sz w:val="22"/>
          <w:szCs w:val="22"/>
          <w:lang w:val="lv-LV"/>
        </w:rPr>
      </w:pPr>
    </w:p>
    <w:p w:rsidR="00E86E6B" w:rsidRPr="00BC1A8B" w:rsidRDefault="00E86E6B" w:rsidP="00614F41">
      <w:pPr>
        <w:jc w:val="both"/>
        <w:rPr>
          <w:b/>
          <w:sz w:val="22"/>
          <w:szCs w:val="22"/>
          <w:lang w:val="lv-LV"/>
        </w:rPr>
      </w:pPr>
      <w:r w:rsidRPr="00BC1A8B">
        <w:rPr>
          <w:b/>
          <w:sz w:val="22"/>
          <w:szCs w:val="22"/>
          <w:lang w:val="lv-LV"/>
        </w:rPr>
        <w:t>2. KONTAKTPERSONA</w:t>
      </w:r>
    </w:p>
    <w:tbl>
      <w:tblPr>
        <w:tblStyle w:val="Reatabula"/>
        <w:tblW w:w="0" w:type="auto"/>
        <w:tblLook w:val="04A0" w:firstRow="1" w:lastRow="0" w:firstColumn="1" w:lastColumn="0" w:noHBand="0" w:noVBand="1"/>
      </w:tblPr>
      <w:tblGrid>
        <w:gridCol w:w="4728"/>
        <w:gridCol w:w="4712"/>
      </w:tblGrid>
      <w:tr w:rsidR="00E86E6B" w:rsidRPr="00BC1A8B" w:rsidTr="008700C5">
        <w:tc>
          <w:tcPr>
            <w:tcW w:w="4785" w:type="dxa"/>
          </w:tcPr>
          <w:p w:rsidR="00E86E6B" w:rsidRPr="00BC1A8B" w:rsidRDefault="00E86E6B" w:rsidP="00614F41">
            <w:pPr>
              <w:jc w:val="both"/>
              <w:rPr>
                <w:sz w:val="22"/>
                <w:szCs w:val="22"/>
                <w:lang w:val="lv-LV"/>
              </w:rPr>
            </w:pPr>
            <w:r w:rsidRPr="00BC1A8B">
              <w:rPr>
                <w:sz w:val="22"/>
                <w:szCs w:val="22"/>
                <w:lang w:val="lv-LV"/>
              </w:rPr>
              <w:t>Vārds, uzvārds</w:t>
            </w:r>
          </w:p>
        </w:tc>
        <w:tc>
          <w:tcPr>
            <w:tcW w:w="4785" w:type="dxa"/>
          </w:tcPr>
          <w:p w:rsidR="00E86E6B" w:rsidRPr="00BC1A8B" w:rsidRDefault="00E86E6B" w:rsidP="00614F41">
            <w:pPr>
              <w:jc w:val="both"/>
              <w:rPr>
                <w:sz w:val="22"/>
                <w:szCs w:val="22"/>
                <w:lang w:val="lv-LV"/>
              </w:rPr>
            </w:pPr>
          </w:p>
        </w:tc>
      </w:tr>
      <w:tr w:rsidR="00E86E6B" w:rsidRPr="00BC1A8B" w:rsidTr="008700C5">
        <w:tc>
          <w:tcPr>
            <w:tcW w:w="4785" w:type="dxa"/>
          </w:tcPr>
          <w:p w:rsidR="00E86E6B" w:rsidRPr="00BC1A8B" w:rsidRDefault="00E86E6B" w:rsidP="00614F41">
            <w:pPr>
              <w:jc w:val="both"/>
              <w:rPr>
                <w:sz w:val="22"/>
                <w:szCs w:val="22"/>
                <w:lang w:val="lv-LV"/>
              </w:rPr>
            </w:pPr>
            <w:r w:rsidRPr="00BC1A8B">
              <w:rPr>
                <w:sz w:val="22"/>
                <w:szCs w:val="22"/>
                <w:lang w:val="lv-LV"/>
              </w:rPr>
              <w:t>Adrese</w:t>
            </w:r>
          </w:p>
        </w:tc>
        <w:tc>
          <w:tcPr>
            <w:tcW w:w="4785" w:type="dxa"/>
          </w:tcPr>
          <w:p w:rsidR="00E86E6B" w:rsidRPr="00BC1A8B" w:rsidRDefault="00E86E6B" w:rsidP="00614F41">
            <w:pPr>
              <w:jc w:val="both"/>
              <w:rPr>
                <w:sz w:val="22"/>
                <w:szCs w:val="22"/>
                <w:lang w:val="lv-LV"/>
              </w:rPr>
            </w:pPr>
          </w:p>
        </w:tc>
      </w:tr>
      <w:tr w:rsidR="00E86E6B" w:rsidRPr="00BC1A8B" w:rsidTr="008700C5">
        <w:tc>
          <w:tcPr>
            <w:tcW w:w="4785" w:type="dxa"/>
          </w:tcPr>
          <w:p w:rsidR="00E86E6B" w:rsidRPr="00BC1A8B" w:rsidRDefault="00E86E6B" w:rsidP="00614F41">
            <w:pPr>
              <w:jc w:val="both"/>
              <w:rPr>
                <w:sz w:val="22"/>
                <w:szCs w:val="22"/>
                <w:lang w:val="lv-LV"/>
              </w:rPr>
            </w:pPr>
            <w:r w:rsidRPr="00BC1A8B">
              <w:rPr>
                <w:sz w:val="22"/>
                <w:szCs w:val="22"/>
                <w:lang w:val="lv-LV"/>
              </w:rPr>
              <w:t>Tālr./Fakss</w:t>
            </w:r>
          </w:p>
        </w:tc>
        <w:tc>
          <w:tcPr>
            <w:tcW w:w="4785" w:type="dxa"/>
          </w:tcPr>
          <w:p w:rsidR="00E86E6B" w:rsidRPr="00BC1A8B" w:rsidRDefault="00E86E6B" w:rsidP="00614F41">
            <w:pPr>
              <w:jc w:val="both"/>
              <w:rPr>
                <w:sz w:val="22"/>
                <w:szCs w:val="22"/>
                <w:lang w:val="lv-LV"/>
              </w:rPr>
            </w:pPr>
          </w:p>
        </w:tc>
      </w:tr>
      <w:tr w:rsidR="00E86E6B" w:rsidRPr="00BC1A8B" w:rsidTr="008700C5">
        <w:tc>
          <w:tcPr>
            <w:tcW w:w="4785" w:type="dxa"/>
          </w:tcPr>
          <w:p w:rsidR="00E86E6B" w:rsidRPr="00BC1A8B" w:rsidRDefault="00E86E6B" w:rsidP="00614F41">
            <w:pPr>
              <w:jc w:val="both"/>
              <w:rPr>
                <w:sz w:val="22"/>
                <w:szCs w:val="22"/>
                <w:lang w:val="lv-LV"/>
              </w:rPr>
            </w:pPr>
            <w:r w:rsidRPr="00BC1A8B">
              <w:rPr>
                <w:sz w:val="22"/>
                <w:szCs w:val="22"/>
                <w:lang w:val="lv-LV"/>
              </w:rPr>
              <w:t>E-pasta adrese</w:t>
            </w:r>
          </w:p>
        </w:tc>
        <w:tc>
          <w:tcPr>
            <w:tcW w:w="4785" w:type="dxa"/>
          </w:tcPr>
          <w:p w:rsidR="00E86E6B" w:rsidRPr="00BC1A8B" w:rsidRDefault="00E86E6B" w:rsidP="00614F41">
            <w:pPr>
              <w:jc w:val="both"/>
              <w:rPr>
                <w:sz w:val="22"/>
                <w:szCs w:val="22"/>
                <w:lang w:val="lv-LV"/>
              </w:rPr>
            </w:pPr>
          </w:p>
        </w:tc>
      </w:tr>
    </w:tbl>
    <w:p w:rsidR="00E86E6B" w:rsidRPr="00BC1A8B" w:rsidRDefault="00E86E6B" w:rsidP="00614F41">
      <w:pPr>
        <w:jc w:val="both"/>
        <w:rPr>
          <w:b/>
          <w:lang w:val="lv-LV"/>
        </w:rPr>
      </w:pPr>
    </w:p>
    <w:p w:rsidR="00512368" w:rsidRPr="00BC1A8B" w:rsidRDefault="00512368" w:rsidP="00614F41">
      <w:pPr>
        <w:jc w:val="both"/>
        <w:rPr>
          <w:b/>
          <w:lang w:val="lv-LV"/>
        </w:rPr>
      </w:pPr>
    </w:p>
    <w:p w:rsidR="00E86E6B" w:rsidRPr="00BC1A8B" w:rsidRDefault="00E86E6B" w:rsidP="00614F41">
      <w:pPr>
        <w:jc w:val="both"/>
        <w:rPr>
          <w:lang w:val="lv-LV"/>
        </w:rPr>
      </w:pPr>
      <w:r w:rsidRPr="00BC1A8B">
        <w:rPr>
          <w:b/>
          <w:lang w:val="lv-LV"/>
        </w:rPr>
        <w:tab/>
      </w:r>
      <w:r w:rsidRPr="00BC1A8B">
        <w:rPr>
          <w:lang w:val="lv-LV"/>
        </w:rPr>
        <w:t xml:space="preserve">Piedāvājam </w:t>
      </w:r>
      <w:r w:rsidR="00CA16CD" w:rsidRPr="00BC1A8B">
        <w:rPr>
          <w:lang w:val="lv-LV"/>
        </w:rPr>
        <w:t>piegādāt s</w:t>
      </w:r>
      <w:r w:rsidRPr="00BC1A8B">
        <w:rPr>
          <w:lang w:val="lv-LV"/>
        </w:rPr>
        <w:t>arunu procedūrā</w:t>
      </w:r>
      <w:r w:rsidR="00AB7877" w:rsidRPr="00BC1A8B">
        <w:rPr>
          <w:lang w:val="lv-LV"/>
        </w:rPr>
        <w:t xml:space="preserve"> </w:t>
      </w:r>
      <w:r w:rsidRPr="00BC1A8B">
        <w:rPr>
          <w:b/>
          <w:lang w:val="lv-LV"/>
        </w:rPr>
        <w:t>„</w:t>
      </w:r>
      <w:r w:rsidR="001D2417" w:rsidRPr="00BC1A8B">
        <w:rPr>
          <w:b/>
          <w:lang w:val="lv-LV"/>
        </w:rPr>
        <w:t xml:space="preserve">Magnētiskās </w:t>
      </w:r>
      <w:r w:rsidR="00C37278" w:rsidRPr="00BC1A8B">
        <w:rPr>
          <w:b/>
          <w:lang w:val="lv-LV"/>
        </w:rPr>
        <w:t>rezonanses</w:t>
      </w:r>
      <w:r w:rsidR="00785366" w:rsidRPr="00BC1A8B">
        <w:rPr>
          <w:b/>
          <w:lang w:val="lv-LV"/>
        </w:rPr>
        <w:t xml:space="preserve"> </w:t>
      </w:r>
      <w:r w:rsidR="00780A85" w:rsidRPr="00BC1A8B">
        <w:rPr>
          <w:b/>
          <w:lang w:val="lv-LV"/>
        </w:rPr>
        <w:t>„</w:t>
      </w:r>
      <w:r w:rsidR="001D2417" w:rsidRPr="00BC1A8B">
        <w:rPr>
          <w:b/>
          <w:lang w:val="lv-LV"/>
        </w:rPr>
        <w:t xml:space="preserve">GE OPTIMA </w:t>
      </w:r>
      <w:r w:rsidR="008420A9" w:rsidRPr="00BC1A8B">
        <w:rPr>
          <w:b/>
          <w:lang w:val="lv-LV"/>
        </w:rPr>
        <w:t>M</w:t>
      </w:r>
      <w:r w:rsidR="001D2417" w:rsidRPr="00BC1A8B">
        <w:rPr>
          <w:b/>
          <w:lang w:val="lv-LV"/>
        </w:rPr>
        <w:t>R360 1.5T</w:t>
      </w:r>
      <w:r w:rsidR="00785366" w:rsidRPr="00BC1A8B">
        <w:rPr>
          <w:b/>
          <w:lang w:val="lv-LV"/>
        </w:rPr>
        <w:t>”</w:t>
      </w:r>
      <w:r w:rsidR="00B812D5" w:rsidRPr="00BC1A8B">
        <w:rPr>
          <w:b/>
          <w:lang w:val="lv-LV"/>
        </w:rPr>
        <w:t xml:space="preserve"> </w:t>
      </w:r>
      <w:r w:rsidR="00C37278" w:rsidRPr="00BC1A8B">
        <w:rPr>
          <w:b/>
          <w:lang w:val="lv-LV"/>
        </w:rPr>
        <w:t xml:space="preserve">šķidra hēlija dzesēšanas sūkņa </w:t>
      </w:r>
      <w:r w:rsidR="00785366" w:rsidRPr="00BC1A8B">
        <w:rPr>
          <w:b/>
          <w:lang w:val="lv-LV"/>
        </w:rPr>
        <w:t>nomaiņa SIA „RĒZEKNES SLIMNĪCA” vajadzībām</w:t>
      </w:r>
      <w:r w:rsidR="00CA16CD" w:rsidRPr="00BC1A8B">
        <w:rPr>
          <w:b/>
          <w:lang w:val="lv-LV"/>
        </w:rPr>
        <w:t>”</w:t>
      </w:r>
      <w:r w:rsidR="00CA16CD" w:rsidRPr="00BC1A8B">
        <w:rPr>
          <w:lang w:val="lv-LV"/>
        </w:rPr>
        <w:t xml:space="preserve"> iekļautās</w:t>
      </w:r>
      <w:r w:rsidR="00AB7877" w:rsidRPr="00BC1A8B">
        <w:rPr>
          <w:lang w:val="lv-LV"/>
        </w:rPr>
        <w:t xml:space="preserve"> </w:t>
      </w:r>
      <w:r w:rsidR="00CA16CD" w:rsidRPr="00BC1A8B">
        <w:rPr>
          <w:lang w:val="lv-LV"/>
        </w:rPr>
        <w:t>preces par šādu cenu: _____________ (summa vārdiem).</w:t>
      </w:r>
    </w:p>
    <w:p w:rsidR="00E86E6B" w:rsidRPr="00BC1A8B" w:rsidRDefault="00E86E6B" w:rsidP="00614F41">
      <w:pPr>
        <w:jc w:val="both"/>
        <w:rPr>
          <w:lang w:val="lv-LV"/>
        </w:rPr>
      </w:pPr>
    </w:p>
    <w:p w:rsidR="00E86E6B" w:rsidRPr="00BC1A8B" w:rsidRDefault="00E86E6B" w:rsidP="00C37278">
      <w:pPr>
        <w:spacing w:after="60"/>
        <w:jc w:val="both"/>
        <w:rPr>
          <w:lang w:val="lv-LV"/>
        </w:rPr>
      </w:pPr>
      <w:r w:rsidRPr="00BC1A8B">
        <w:rPr>
          <w:lang w:val="lv-LV"/>
        </w:rPr>
        <w:tab/>
        <w:t>Mēs apliecinām, ka:</w:t>
      </w:r>
    </w:p>
    <w:p w:rsidR="00E86E6B" w:rsidRPr="00BC1A8B" w:rsidRDefault="00E86E6B" w:rsidP="00475CA5">
      <w:pPr>
        <w:pStyle w:val="Sarakstarindkopa"/>
        <w:numPr>
          <w:ilvl w:val="0"/>
          <w:numId w:val="8"/>
        </w:numPr>
        <w:spacing w:after="60"/>
        <w:contextualSpacing w:val="0"/>
        <w:jc w:val="both"/>
        <w:rPr>
          <w:lang w:val="lv-LV"/>
        </w:rPr>
      </w:pPr>
      <w:r w:rsidRPr="00BC1A8B">
        <w:rPr>
          <w:lang w:val="lv-LV"/>
        </w:rPr>
        <w:t>līguma izpilde tiks veikta atbilstoši iepirkuma Nr. RS 201</w:t>
      </w:r>
      <w:r w:rsidR="00B812D5" w:rsidRPr="00BC1A8B">
        <w:rPr>
          <w:lang w:val="lv-LV"/>
        </w:rPr>
        <w:t>9</w:t>
      </w:r>
      <w:r w:rsidR="00341030" w:rsidRPr="00BC1A8B">
        <w:rPr>
          <w:lang w:val="lv-LV"/>
        </w:rPr>
        <w:t>/24</w:t>
      </w:r>
      <w:r w:rsidR="00AB7877" w:rsidRPr="00BC1A8B">
        <w:rPr>
          <w:lang w:val="lv-LV"/>
        </w:rPr>
        <w:t xml:space="preserve"> </w:t>
      </w:r>
      <w:r w:rsidRPr="00BC1A8B">
        <w:rPr>
          <w:lang w:val="lv-LV"/>
        </w:rPr>
        <w:t>nolikuma prasībām, Latvijas Republikā spēkā esošajām tiesību normām un citiem spēkā esošajiem normatīvajiem aktiem;</w:t>
      </w:r>
    </w:p>
    <w:p w:rsidR="00E86E6B" w:rsidRPr="00BC1A8B" w:rsidRDefault="00E86E6B" w:rsidP="00475CA5">
      <w:pPr>
        <w:pStyle w:val="Sarakstarindkopa"/>
        <w:numPr>
          <w:ilvl w:val="0"/>
          <w:numId w:val="8"/>
        </w:numPr>
        <w:spacing w:after="60"/>
        <w:contextualSpacing w:val="0"/>
        <w:jc w:val="both"/>
        <w:rPr>
          <w:lang w:val="lv-LV"/>
        </w:rPr>
      </w:pPr>
      <w:r w:rsidRPr="00BC1A8B">
        <w:rPr>
          <w:lang w:val="lv-LV"/>
        </w:rPr>
        <w:t xml:space="preserve">piedāvātajā līguma summā ir iekļautas visas </w:t>
      </w:r>
      <w:r w:rsidR="00CA16CD" w:rsidRPr="00BC1A8B">
        <w:rPr>
          <w:lang w:val="lv-LV"/>
        </w:rPr>
        <w:t>preču piegādes nodrošināšanai</w:t>
      </w:r>
      <w:r w:rsidRPr="00BC1A8B">
        <w:rPr>
          <w:lang w:val="lv-LV"/>
        </w:rPr>
        <w:t xml:space="preserve"> nepieciešamās izmaksas;</w:t>
      </w:r>
    </w:p>
    <w:p w:rsidR="00E86E6B" w:rsidRPr="00BC1A8B" w:rsidRDefault="00E86E6B" w:rsidP="00475CA5">
      <w:pPr>
        <w:pStyle w:val="Sarakstarindkopa"/>
        <w:numPr>
          <w:ilvl w:val="0"/>
          <w:numId w:val="8"/>
        </w:numPr>
        <w:spacing w:after="60"/>
        <w:contextualSpacing w:val="0"/>
        <w:jc w:val="both"/>
        <w:rPr>
          <w:lang w:val="lv-LV"/>
        </w:rPr>
      </w:pPr>
      <w:r w:rsidRPr="00BC1A8B">
        <w:rPr>
          <w:lang w:val="lv-LV"/>
        </w:rPr>
        <w:t>visas piedāvājumā sniegtās zinās ir patiesas;</w:t>
      </w:r>
    </w:p>
    <w:p w:rsidR="00E86E6B" w:rsidRPr="00BC1A8B" w:rsidRDefault="00E86E6B" w:rsidP="00475CA5">
      <w:pPr>
        <w:pStyle w:val="Sarakstarindkopa"/>
        <w:numPr>
          <w:ilvl w:val="0"/>
          <w:numId w:val="8"/>
        </w:numPr>
        <w:contextualSpacing w:val="0"/>
        <w:jc w:val="both"/>
        <w:rPr>
          <w:lang w:val="lv-LV"/>
        </w:rPr>
      </w:pPr>
      <w:r w:rsidRPr="00BC1A8B">
        <w:rPr>
          <w:lang w:val="lv-LV"/>
        </w:rPr>
        <w:t>piekrītam visām prasībām, kas iepirkuma dokumentos ir izvirzītas pretendent</w:t>
      </w:r>
      <w:r w:rsidR="00CA36E7" w:rsidRPr="00BC1A8B">
        <w:rPr>
          <w:lang w:val="lv-LV"/>
        </w:rPr>
        <w:t>a</w:t>
      </w:r>
      <w:r w:rsidR="006E470C" w:rsidRPr="00BC1A8B">
        <w:rPr>
          <w:lang w:val="lv-LV"/>
        </w:rPr>
        <w:t>m.</w:t>
      </w:r>
    </w:p>
    <w:p w:rsidR="009A7B33" w:rsidRPr="00BC1A8B" w:rsidRDefault="009A7B33" w:rsidP="008420A9">
      <w:pPr>
        <w:jc w:val="both"/>
        <w:rPr>
          <w:lang w:val="lv-LV"/>
        </w:rPr>
      </w:pPr>
    </w:p>
    <w:p w:rsidR="008420A9" w:rsidRPr="00BC1A8B" w:rsidRDefault="008420A9" w:rsidP="008420A9">
      <w:pPr>
        <w:jc w:val="both"/>
        <w:rPr>
          <w:lang w:val="lv-LV"/>
        </w:rPr>
      </w:pPr>
    </w:p>
    <w:tbl>
      <w:tblPr>
        <w:tblW w:w="5000" w:type="pct"/>
        <w:tblLook w:val="0000" w:firstRow="0" w:lastRow="0" w:firstColumn="0" w:lastColumn="0" w:noHBand="0" w:noVBand="0"/>
      </w:tblPr>
      <w:tblGrid>
        <w:gridCol w:w="3565"/>
        <w:gridCol w:w="694"/>
        <w:gridCol w:w="1806"/>
        <w:gridCol w:w="821"/>
        <w:gridCol w:w="2463"/>
      </w:tblGrid>
      <w:tr w:rsidR="00CA36E7" w:rsidRPr="00BC1A8B" w:rsidTr="007C6543">
        <w:tc>
          <w:tcPr>
            <w:tcW w:w="1907" w:type="pct"/>
            <w:tcBorders>
              <w:bottom w:val="single" w:sz="4" w:space="0" w:color="auto"/>
            </w:tcBorders>
          </w:tcPr>
          <w:p w:rsidR="00CA36E7" w:rsidRPr="00BC1A8B" w:rsidRDefault="00CA36E7" w:rsidP="00614F41">
            <w:pPr>
              <w:rPr>
                <w:sz w:val="20"/>
                <w:szCs w:val="20"/>
                <w:lang w:val="lv-LV"/>
              </w:rPr>
            </w:pPr>
          </w:p>
        </w:tc>
        <w:tc>
          <w:tcPr>
            <w:tcW w:w="371" w:type="pct"/>
          </w:tcPr>
          <w:p w:rsidR="00CA36E7" w:rsidRPr="00BC1A8B" w:rsidRDefault="00CA36E7" w:rsidP="00614F41">
            <w:pPr>
              <w:rPr>
                <w:sz w:val="20"/>
                <w:szCs w:val="20"/>
                <w:lang w:val="lv-LV"/>
              </w:rPr>
            </w:pPr>
          </w:p>
        </w:tc>
        <w:tc>
          <w:tcPr>
            <w:tcW w:w="966" w:type="pct"/>
            <w:tcBorders>
              <w:bottom w:val="single" w:sz="4" w:space="0" w:color="auto"/>
            </w:tcBorders>
          </w:tcPr>
          <w:p w:rsidR="00CA36E7" w:rsidRPr="00BC1A8B" w:rsidRDefault="00CA36E7" w:rsidP="00614F41">
            <w:pPr>
              <w:rPr>
                <w:sz w:val="20"/>
                <w:szCs w:val="20"/>
                <w:lang w:val="lv-LV"/>
              </w:rPr>
            </w:pPr>
          </w:p>
        </w:tc>
        <w:tc>
          <w:tcPr>
            <w:tcW w:w="439" w:type="pct"/>
          </w:tcPr>
          <w:p w:rsidR="00CA36E7" w:rsidRPr="00BC1A8B" w:rsidRDefault="00CA36E7" w:rsidP="00614F41">
            <w:pPr>
              <w:rPr>
                <w:sz w:val="20"/>
                <w:szCs w:val="20"/>
                <w:lang w:val="lv-LV"/>
              </w:rPr>
            </w:pPr>
          </w:p>
        </w:tc>
        <w:tc>
          <w:tcPr>
            <w:tcW w:w="1317" w:type="pct"/>
            <w:tcBorders>
              <w:bottom w:val="single" w:sz="4" w:space="0" w:color="auto"/>
            </w:tcBorders>
          </w:tcPr>
          <w:p w:rsidR="00CA36E7" w:rsidRPr="00BC1A8B" w:rsidRDefault="00CA36E7" w:rsidP="00614F41">
            <w:pPr>
              <w:rPr>
                <w:sz w:val="20"/>
                <w:szCs w:val="20"/>
                <w:lang w:val="lv-LV"/>
              </w:rPr>
            </w:pPr>
          </w:p>
        </w:tc>
      </w:tr>
      <w:tr w:rsidR="00CA36E7" w:rsidRPr="00BC1A8B" w:rsidTr="007C6543">
        <w:tc>
          <w:tcPr>
            <w:tcW w:w="1907" w:type="pct"/>
          </w:tcPr>
          <w:p w:rsidR="00CA36E7" w:rsidRPr="00BC1A8B" w:rsidRDefault="00CA36E7" w:rsidP="00614F41">
            <w:pPr>
              <w:rPr>
                <w:i/>
                <w:sz w:val="20"/>
                <w:szCs w:val="20"/>
                <w:lang w:val="lv-LV"/>
              </w:rPr>
            </w:pPr>
            <w:r w:rsidRPr="00BC1A8B">
              <w:rPr>
                <w:i/>
                <w:sz w:val="20"/>
                <w:szCs w:val="20"/>
                <w:lang w:val="lv-LV"/>
              </w:rPr>
              <w:t>(Ieņemamais</w:t>
            </w:r>
            <w:r w:rsidR="00AB7877" w:rsidRPr="00BC1A8B">
              <w:rPr>
                <w:i/>
                <w:sz w:val="20"/>
                <w:szCs w:val="20"/>
                <w:lang w:val="lv-LV"/>
              </w:rPr>
              <w:t xml:space="preserve"> </w:t>
            </w:r>
            <w:r w:rsidRPr="00BC1A8B">
              <w:rPr>
                <w:i/>
                <w:sz w:val="20"/>
                <w:szCs w:val="20"/>
                <w:lang w:val="lv-LV"/>
              </w:rPr>
              <w:t>amats)</w:t>
            </w:r>
          </w:p>
        </w:tc>
        <w:tc>
          <w:tcPr>
            <w:tcW w:w="371" w:type="pct"/>
          </w:tcPr>
          <w:p w:rsidR="00CA36E7" w:rsidRPr="00BC1A8B" w:rsidRDefault="00CA36E7" w:rsidP="00614F41">
            <w:pPr>
              <w:rPr>
                <w:sz w:val="20"/>
                <w:szCs w:val="20"/>
                <w:lang w:val="lv-LV"/>
              </w:rPr>
            </w:pPr>
          </w:p>
        </w:tc>
        <w:tc>
          <w:tcPr>
            <w:tcW w:w="966" w:type="pct"/>
          </w:tcPr>
          <w:p w:rsidR="00CA36E7" w:rsidRPr="00BC1A8B" w:rsidRDefault="00CA36E7" w:rsidP="00614F41">
            <w:pPr>
              <w:rPr>
                <w:i/>
                <w:sz w:val="20"/>
                <w:szCs w:val="20"/>
                <w:lang w:val="lv-LV"/>
              </w:rPr>
            </w:pPr>
            <w:r w:rsidRPr="00BC1A8B">
              <w:rPr>
                <w:i/>
                <w:sz w:val="20"/>
                <w:szCs w:val="20"/>
                <w:lang w:val="lv-LV"/>
              </w:rPr>
              <w:t>(Paraksts)</w:t>
            </w:r>
          </w:p>
        </w:tc>
        <w:tc>
          <w:tcPr>
            <w:tcW w:w="439" w:type="pct"/>
          </w:tcPr>
          <w:p w:rsidR="00CA36E7" w:rsidRPr="00BC1A8B" w:rsidRDefault="00CA36E7" w:rsidP="00614F41">
            <w:pPr>
              <w:rPr>
                <w:sz w:val="20"/>
                <w:szCs w:val="20"/>
                <w:lang w:val="lv-LV"/>
              </w:rPr>
            </w:pPr>
          </w:p>
        </w:tc>
        <w:tc>
          <w:tcPr>
            <w:tcW w:w="1317" w:type="pct"/>
          </w:tcPr>
          <w:p w:rsidR="00CA36E7" w:rsidRPr="00BC1A8B" w:rsidRDefault="00CA36E7" w:rsidP="00614F41">
            <w:pPr>
              <w:rPr>
                <w:i/>
                <w:sz w:val="20"/>
                <w:szCs w:val="20"/>
                <w:lang w:val="lv-LV"/>
              </w:rPr>
            </w:pPr>
            <w:r w:rsidRPr="00BC1A8B">
              <w:rPr>
                <w:i/>
                <w:sz w:val="20"/>
                <w:szCs w:val="20"/>
                <w:lang w:val="lv-LV"/>
              </w:rPr>
              <w:t>(Vārds, uzvārds)</w:t>
            </w:r>
          </w:p>
        </w:tc>
      </w:tr>
      <w:tr w:rsidR="00CA36E7" w:rsidRPr="00BC1A8B" w:rsidTr="007C6543">
        <w:tc>
          <w:tcPr>
            <w:tcW w:w="1907" w:type="pct"/>
          </w:tcPr>
          <w:p w:rsidR="00CA36E7" w:rsidRPr="00BC1A8B" w:rsidRDefault="00CA36E7" w:rsidP="00614F41">
            <w:pPr>
              <w:rPr>
                <w:sz w:val="20"/>
                <w:szCs w:val="20"/>
                <w:lang w:val="lv-LV"/>
              </w:rPr>
            </w:pPr>
          </w:p>
        </w:tc>
        <w:tc>
          <w:tcPr>
            <w:tcW w:w="371" w:type="pct"/>
          </w:tcPr>
          <w:p w:rsidR="00CA36E7" w:rsidRPr="00BC1A8B" w:rsidRDefault="00CA36E7" w:rsidP="00614F41">
            <w:pPr>
              <w:rPr>
                <w:sz w:val="20"/>
                <w:szCs w:val="20"/>
                <w:lang w:val="lv-LV"/>
              </w:rPr>
            </w:pPr>
          </w:p>
        </w:tc>
        <w:tc>
          <w:tcPr>
            <w:tcW w:w="966" w:type="pct"/>
          </w:tcPr>
          <w:p w:rsidR="00CA36E7" w:rsidRPr="00BC1A8B" w:rsidRDefault="00CA36E7" w:rsidP="00614F41">
            <w:pPr>
              <w:rPr>
                <w:sz w:val="20"/>
                <w:szCs w:val="20"/>
                <w:lang w:val="lv-LV"/>
              </w:rPr>
            </w:pPr>
          </w:p>
        </w:tc>
        <w:tc>
          <w:tcPr>
            <w:tcW w:w="439" w:type="pct"/>
          </w:tcPr>
          <w:p w:rsidR="00CA36E7" w:rsidRPr="00BC1A8B" w:rsidRDefault="00CA36E7" w:rsidP="00614F41">
            <w:pPr>
              <w:rPr>
                <w:sz w:val="20"/>
                <w:szCs w:val="20"/>
                <w:lang w:val="lv-LV"/>
              </w:rPr>
            </w:pPr>
          </w:p>
        </w:tc>
        <w:tc>
          <w:tcPr>
            <w:tcW w:w="1317" w:type="pct"/>
          </w:tcPr>
          <w:p w:rsidR="00CA36E7" w:rsidRPr="00BC1A8B" w:rsidRDefault="00CA36E7" w:rsidP="00614F41">
            <w:pPr>
              <w:rPr>
                <w:sz w:val="20"/>
                <w:szCs w:val="20"/>
                <w:lang w:val="lv-LV"/>
              </w:rPr>
            </w:pPr>
          </w:p>
        </w:tc>
      </w:tr>
    </w:tbl>
    <w:p w:rsidR="00512368" w:rsidRPr="00BC1A8B" w:rsidRDefault="00512368" w:rsidP="00614F41">
      <w:pPr>
        <w:pStyle w:val="Sarakstarindkopa"/>
        <w:ind w:left="0"/>
        <w:contextualSpacing w:val="0"/>
        <w:rPr>
          <w:sz w:val="20"/>
          <w:szCs w:val="20"/>
          <w:lang w:val="lv-LV"/>
        </w:rPr>
      </w:pPr>
    </w:p>
    <w:p w:rsidR="00E86E6B" w:rsidRPr="00BC1A8B" w:rsidRDefault="00CA36E7" w:rsidP="00614F41">
      <w:pPr>
        <w:pStyle w:val="Sarakstarindkopa"/>
        <w:ind w:left="0"/>
        <w:contextualSpacing w:val="0"/>
        <w:rPr>
          <w:sz w:val="20"/>
          <w:szCs w:val="20"/>
          <w:lang w:val="lv-LV"/>
        </w:rPr>
      </w:pPr>
      <w:r w:rsidRPr="00BC1A8B">
        <w:rPr>
          <w:sz w:val="20"/>
          <w:szCs w:val="20"/>
          <w:lang w:val="lv-LV"/>
        </w:rPr>
        <w:t>201</w:t>
      </w:r>
      <w:r w:rsidR="00B812D5" w:rsidRPr="00BC1A8B">
        <w:rPr>
          <w:sz w:val="20"/>
          <w:szCs w:val="20"/>
          <w:lang w:val="lv-LV"/>
        </w:rPr>
        <w:t>9</w:t>
      </w:r>
      <w:r w:rsidRPr="00BC1A8B">
        <w:rPr>
          <w:sz w:val="20"/>
          <w:szCs w:val="20"/>
          <w:lang w:val="lv-LV"/>
        </w:rPr>
        <w:t>. gada ____. ___________</w:t>
      </w:r>
    </w:p>
    <w:p w:rsidR="001576F3" w:rsidRPr="00BC1A8B" w:rsidRDefault="001576F3" w:rsidP="00614F41">
      <w:pPr>
        <w:rPr>
          <w:sz w:val="18"/>
          <w:szCs w:val="18"/>
          <w:lang w:val="lv-LV"/>
        </w:rPr>
      </w:pPr>
      <w:r w:rsidRPr="00BC1A8B">
        <w:rPr>
          <w:sz w:val="18"/>
          <w:szCs w:val="18"/>
          <w:lang w:val="lv-LV"/>
        </w:rPr>
        <w:br w:type="page"/>
      </w:r>
    </w:p>
    <w:p w:rsidR="001576F3" w:rsidRPr="00BC1A8B" w:rsidRDefault="001576F3" w:rsidP="00614F41">
      <w:pPr>
        <w:jc w:val="right"/>
        <w:rPr>
          <w:sz w:val="22"/>
          <w:szCs w:val="20"/>
          <w:lang w:val="lv-LV"/>
        </w:rPr>
      </w:pPr>
      <w:r w:rsidRPr="00BC1A8B">
        <w:rPr>
          <w:sz w:val="20"/>
          <w:szCs w:val="18"/>
          <w:lang w:val="lv-LV"/>
        </w:rPr>
        <w:lastRenderedPageBreak/>
        <w:t>4. pielikums</w:t>
      </w:r>
    </w:p>
    <w:p w:rsidR="00CA16CD" w:rsidRPr="00BC1A8B" w:rsidRDefault="00CA16CD" w:rsidP="00614F41">
      <w:pPr>
        <w:jc w:val="center"/>
        <w:rPr>
          <w:sz w:val="10"/>
          <w:szCs w:val="23"/>
          <w:lang w:val="lv-LV"/>
        </w:rPr>
      </w:pPr>
    </w:p>
    <w:p w:rsidR="00CA36E7" w:rsidRPr="00BC1A8B" w:rsidRDefault="00CA36E7" w:rsidP="00614F41">
      <w:pPr>
        <w:jc w:val="center"/>
        <w:rPr>
          <w:b/>
          <w:lang w:val="lv-LV"/>
        </w:rPr>
      </w:pPr>
      <w:r w:rsidRPr="00BC1A8B">
        <w:rPr>
          <w:b/>
          <w:lang w:val="lv-LV"/>
        </w:rPr>
        <w:t>IEPIRKUMA LĪGUM</w:t>
      </w:r>
      <w:r w:rsidR="001576F3" w:rsidRPr="00BC1A8B">
        <w:rPr>
          <w:b/>
          <w:lang w:val="lv-LV"/>
        </w:rPr>
        <w:t>S Nr.RS 201</w:t>
      </w:r>
      <w:r w:rsidR="00B812D5" w:rsidRPr="00BC1A8B">
        <w:rPr>
          <w:b/>
          <w:lang w:val="lv-LV"/>
        </w:rPr>
        <w:t>9</w:t>
      </w:r>
      <w:r w:rsidR="00341030" w:rsidRPr="00BC1A8B">
        <w:rPr>
          <w:b/>
          <w:lang w:val="lv-LV"/>
        </w:rPr>
        <w:t>/24</w:t>
      </w:r>
      <w:r w:rsidRPr="00BC1A8B">
        <w:rPr>
          <w:b/>
          <w:lang w:val="lv-LV"/>
        </w:rPr>
        <w:t xml:space="preserve"> </w:t>
      </w:r>
      <w:r w:rsidR="001576F3" w:rsidRPr="00BC1A8B">
        <w:rPr>
          <w:b/>
          <w:lang w:val="lv-LV"/>
        </w:rPr>
        <w:t>(projekts)</w:t>
      </w:r>
    </w:p>
    <w:p w:rsidR="00CA16CD" w:rsidRPr="00BC1A8B" w:rsidRDefault="00CA16CD" w:rsidP="00614F41">
      <w:pPr>
        <w:jc w:val="center"/>
        <w:rPr>
          <w:sz w:val="20"/>
          <w:szCs w:val="23"/>
          <w:lang w:val="lv-LV"/>
        </w:rPr>
      </w:pPr>
    </w:p>
    <w:p w:rsidR="00CA16CD" w:rsidRPr="00BC1A8B" w:rsidRDefault="00AB7877" w:rsidP="00614F41">
      <w:pPr>
        <w:tabs>
          <w:tab w:val="right" w:pos="9354"/>
        </w:tabs>
        <w:ind w:right="-6"/>
        <w:jc w:val="both"/>
        <w:rPr>
          <w:sz w:val="23"/>
          <w:szCs w:val="23"/>
          <w:lang w:val="lv-LV"/>
        </w:rPr>
      </w:pPr>
      <w:r w:rsidRPr="00BC1A8B">
        <w:rPr>
          <w:sz w:val="23"/>
          <w:szCs w:val="23"/>
          <w:lang w:val="lv-LV"/>
        </w:rPr>
        <w:t>Rēzeknē,</w:t>
      </w:r>
      <w:r w:rsidRPr="00BC1A8B">
        <w:rPr>
          <w:sz w:val="23"/>
          <w:szCs w:val="23"/>
          <w:lang w:val="lv-LV"/>
        </w:rPr>
        <w:tab/>
        <w:t>201</w:t>
      </w:r>
      <w:r w:rsidR="00341030" w:rsidRPr="00BC1A8B">
        <w:rPr>
          <w:sz w:val="23"/>
          <w:szCs w:val="23"/>
          <w:lang w:val="lv-LV"/>
        </w:rPr>
        <w:t>9</w:t>
      </w:r>
      <w:r w:rsidR="00CA16CD" w:rsidRPr="00BC1A8B">
        <w:rPr>
          <w:sz w:val="23"/>
          <w:szCs w:val="23"/>
          <w:lang w:val="lv-LV"/>
        </w:rPr>
        <w:t>. gada ___. _______________.</w:t>
      </w:r>
    </w:p>
    <w:p w:rsidR="00CA16CD" w:rsidRPr="00BC1A8B" w:rsidRDefault="00CA16CD" w:rsidP="00614F41">
      <w:pPr>
        <w:jc w:val="both"/>
        <w:rPr>
          <w:sz w:val="23"/>
          <w:szCs w:val="23"/>
          <w:lang w:val="lv-LV"/>
        </w:rPr>
      </w:pPr>
    </w:p>
    <w:p w:rsidR="00AB7877" w:rsidRPr="00BC1A8B" w:rsidRDefault="00AB7877" w:rsidP="00614F41">
      <w:pPr>
        <w:ind w:right="-6" w:firstLine="708"/>
        <w:jc w:val="both"/>
        <w:rPr>
          <w:color w:val="000000"/>
          <w:sz w:val="23"/>
          <w:szCs w:val="23"/>
          <w:lang w:val="lv-LV"/>
        </w:rPr>
      </w:pPr>
      <w:r w:rsidRPr="00BC1A8B">
        <w:rPr>
          <w:b/>
          <w:color w:val="000000"/>
          <w:sz w:val="23"/>
          <w:szCs w:val="23"/>
          <w:lang w:val="lv-LV"/>
        </w:rPr>
        <w:t>Sabiedrība ar ierobežotu atbildību „RĒZEKNES SLIMNĪCA”</w:t>
      </w:r>
      <w:r w:rsidRPr="00BC1A8B">
        <w:rPr>
          <w:color w:val="000000"/>
          <w:sz w:val="23"/>
          <w:szCs w:val="23"/>
          <w:lang w:val="lv-LV"/>
        </w:rPr>
        <w:t xml:space="preserve">, vienotais reģistrācijas numurs 40003223971, </w:t>
      </w:r>
      <w:r w:rsidR="002F56D5" w:rsidRPr="00BC1A8B">
        <w:rPr>
          <w:color w:val="000000"/>
          <w:sz w:val="23"/>
          <w:szCs w:val="23"/>
          <w:lang w:val="lv-LV"/>
        </w:rPr>
        <w:t xml:space="preserve">turpmāk – </w:t>
      </w:r>
      <w:r w:rsidR="002F56D5" w:rsidRPr="00BC1A8B">
        <w:rPr>
          <w:i/>
          <w:color w:val="000000"/>
          <w:sz w:val="23"/>
          <w:szCs w:val="23"/>
          <w:lang w:val="lv-LV"/>
        </w:rPr>
        <w:t>Pasūtītājs</w:t>
      </w:r>
      <w:r w:rsidR="002F56D5" w:rsidRPr="00BC1A8B">
        <w:rPr>
          <w:color w:val="000000"/>
          <w:sz w:val="23"/>
          <w:szCs w:val="23"/>
          <w:lang w:val="lv-LV"/>
        </w:rPr>
        <w:t xml:space="preserve">, </w:t>
      </w:r>
      <w:r w:rsidRPr="00BC1A8B">
        <w:rPr>
          <w:bCs/>
          <w:color w:val="000000"/>
          <w:sz w:val="23"/>
          <w:szCs w:val="23"/>
          <w:lang w:val="lv-LV"/>
        </w:rPr>
        <w:t xml:space="preserve">valdes priekšsēdētājas Maritas Zeltiņas </w:t>
      </w:r>
      <w:r w:rsidR="00B812D5" w:rsidRPr="00BC1A8B">
        <w:rPr>
          <w:bCs/>
          <w:color w:val="000000"/>
          <w:sz w:val="23"/>
          <w:szCs w:val="23"/>
          <w:lang w:val="lv-LV"/>
        </w:rPr>
        <w:t xml:space="preserve">un valdes locekļa Ivara Zvīdra </w:t>
      </w:r>
      <w:r w:rsidRPr="00BC1A8B">
        <w:rPr>
          <w:color w:val="000000"/>
          <w:sz w:val="23"/>
          <w:szCs w:val="23"/>
          <w:lang w:val="lv-LV"/>
        </w:rPr>
        <w:t>personā, kur</w:t>
      </w:r>
      <w:r w:rsidR="00B812D5" w:rsidRPr="00BC1A8B">
        <w:rPr>
          <w:color w:val="000000"/>
          <w:sz w:val="23"/>
          <w:szCs w:val="23"/>
          <w:lang w:val="lv-LV"/>
        </w:rPr>
        <w:t>i</w:t>
      </w:r>
      <w:r w:rsidRPr="00BC1A8B">
        <w:rPr>
          <w:color w:val="000000"/>
          <w:sz w:val="23"/>
          <w:szCs w:val="23"/>
          <w:lang w:val="lv-LV"/>
        </w:rPr>
        <w:t xml:space="preserve"> rīkojas saskaņā ar </w:t>
      </w:r>
      <w:r w:rsidR="00B812D5" w:rsidRPr="00BC1A8B">
        <w:rPr>
          <w:color w:val="000000"/>
          <w:sz w:val="23"/>
          <w:szCs w:val="23"/>
          <w:lang w:val="lv-LV"/>
        </w:rPr>
        <w:t>sabiedrības statūtiem, no vienas puses</w:t>
      </w:r>
      <w:r w:rsidRPr="00BC1A8B">
        <w:rPr>
          <w:color w:val="000000"/>
          <w:sz w:val="23"/>
          <w:szCs w:val="23"/>
          <w:lang w:val="lv-LV"/>
        </w:rPr>
        <w:t>,</w:t>
      </w:r>
    </w:p>
    <w:p w:rsidR="00AB7877" w:rsidRPr="00BC1A8B" w:rsidRDefault="00AB7877" w:rsidP="00BF0D57">
      <w:pPr>
        <w:spacing w:before="60" w:after="60"/>
        <w:jc w:val="both"/>
        <w:rPr>
          <w:color w:val="000000"/>
          <w:sz w:val="23"/>
          <w:szCs w:val="23"/>
          <w:lang w:val="lv-LV"/>
        </w:rPr>
      </w:pPr>
      <w:r w:rsidRPr="00BC1A8B">
        <w:rPr>
          <w:color w:val="000000"/>
          <w:sz w:val="23"/>
          <w:szCs w:val="23"/>
          <w:lang w:val="lv-LV"/>
        </w:rPr>
        <w:t>un</w:t>
      </w:r>
    </w:p>
    <w:p w:rsidR="00AB7877" w:rsidRPr="00BC1A8B" w:rsidRDefault="00042A65" w:rsidP="00614F41">
      <w:pPr>
        <w:spacing w:after="120"/>
        <w:ind w:right="-6" w:firstLine="720"/>
        <w:jc w:val="both"/>
        <w:rPr>
          <w:sz w:val="23"/>
          <w:szCs w:val="23"/>
          <w:lang w:val="lv-LV"/>
        </w:rPr>
      </w:pPr>
      <w:r w:rsidRPr="00BC1A8B">
        <w:rPr>
          <w:b/>
          <w:color w:val="000000"/>
          <w:sz w:val="23"/>
          <w:szCs w:val="23"/>
          <w:lang w:val="lv-LV"/>
        </w:rPr>
        <w:t>____________</w:t>
      </w:r>
      <w:r w:rsidR="00AB7877" w:rsidRPr="00BC1A8B">
        <w:rPr>
          <w:color w:val="000000"/>
          <w:sz w:val="23"/>
          <w:szCs w:val="23"/>
          <w:lang w:val="lv-LV"/>
        </w:rPr>
        <w:t xml:space="preserve">, vienotais reģistrācijas numurs ______________, </w:t>
      </w:r>
      <w:r w:rsidR="0084438A" w:rsidRPr="00BC1A8B">
        <w:rPr>
          <w:sz w:val="23"/>
          <w:szCs w:val="23"/>
          <w:lang w:val="lv-LV"/>
        </w:rPr>
        <w:t xml:space="preserve">turpmāk – </w:t>
      </w:r>
      <w:r w:rsidR="0084438A" w:rsidRPr="00BC1A8B">
        <w:rPr>
          <w:i/>
          <w:sz w:val="23"/>
          <w:szCs w:val="23"/>
          <w:lang w:val="lv-LV"/>
        </w:rPr>
        <w:t>Izpildītājs</w:t>
      </w:r>
      <w:r w:rsidR="0084438A" w:rsidRPr="00BC1A8B">
        <w:rPr>
          <w:sz w:val="23"/>
          <w:szCs w:val="23"/>
          <w:lang w:val="lv-LV"/>
        </w:rPr>
        <w:t xml:space="preserve">, </w:t>
      </w:r>
      <w:r w:rsidR="00AB7877" w:rsidRPr="00BC1A8B">
        <w:rPr>
          <w:bCs/>
          <w:color w:val="000000"/>
          <w:sz w:val="23"/>
          <w:szCs w:val="23"/>
          <w:lang w:val="lv-LV"/>
        </w:rPr>
        <w:t xml:space="preserve">_____________ </w:t>
      </w:r>
      <w:r w:rsidR="00AB7877" w:rsidRPr="00BC1A8B">
        <w:rPr>
          <w:sz w:val="23"/>
          <w:szCs w:val="23"/>
          <w:lang w:val="lv-LV"/>
        </w:rPr>
        <w:t xml:space="preserve">personā, kurš/-a rīkojas </w:t>
      </w:r>
      <w:r w:rsidR="00AB7877" w:rsidRPr="00BC1A8B">
        <w:rPr>
          <w:color w:val="000000"/>
          <w:sz w:val="23"/>
          <w:szCs w:val="23"/>
          <w:lang w:val="lv-LV"/>
        </w:rPr>
        <w:t xml:space="preserve">saskaņā ar _________________, </w:t>
      </w:r>
      <w:r w:rsidR="00AB7877" w:rsidRPr="00BC1A8B">
        <w:rPr>
          <w:sz w:val="23"/>
          <w:szCs w:val="23"/>
          <w:lang w:val="lv-LV"/>
        </w:rPr>
        <w:t xml:space="preserve">no otras puses, katrs atsevišķi saukts </w:t>
      </w:r>
      <w:r w:rsidR="00AB7877" w:rsidRPr="00BC1A8B">
        <w:rPr>
          <w:bCs/>
          <w:iCs/>
          <w:sz w:val="23"/>
          <w:szCs w:val="23"/>
          <w:lang w:val="lv-LV"/>
        </w:rPr>
        <w:t>Puse, bet abi kopā Puses,</w:t>
      </w:r>
    </w:p>
    <w:p w:rsidR="00AB7877" w:rsidRPr="00BC1A8B" w:rsidRDefault="00AB7877" w:rsidP="00614F41">
      <w:pPr>
        <w:ind w:left="284" w:right="-6"/>
        <w:jc w:val="both"/>
        <w:rPr>
          <w:color w:val="000000"/>
          <w:sz w:val="23"/>
          <w:szCs w:val="23"/>
          <w:lang w:val="lv-LV"/>
        </w:rPr>
      </w:pPr>
      <w:r w:rsidRPr="00BC1A8B">
        <w:rPr>
          <w:sz w:val="23"/>
          <w:szCs w:val="23"/>
          <w:lang w:val="lv-LV"/>
        </w:rPr>
        <w:t>pamatojoties uz iepirkuma „</w:t>
      </w:r>
      <w:r w:rsidR="00B812D5" w:rsidRPr="00BC1A8B">
        <w:rPr>
          <w:sz w:val="23"/>
          <w:szCs w:val="23"/>
          <w:lang w:val="lv-LV"/>
        </w:rPr>
        <w:t>Magnētiskās rezonanses</w:t>
      </w:r>
      <w:r w:rsidRPr="00BC1A8B">
        <w:rPr>
          <w:sz w:val="23"/>
          <w:szCs w:val="23"/>
          <w:lang w:val="lv-LV"/>
        </w:rPr>
        <w:t xml:space="preserve"> </w:t>
      </w:r>
      <w:r w:rsidR="0084438A" w:rsidRPr="00BC1A8B">
        <w:rPr>
          <w:sz w:val="23"/>
          <w:szCs w:val="23"/>
          <w:lang w:val="lv-LV"/>
        </w:rPr>
        <w:t>„</w:t>
      </w:r>
      <w:r w:rsidR="00B812D5" w:rsidRPr="00BC1A8B">
        <w:rPr>
          <w:sz w:val="23"/>
          <w:szCs w:val="23"/>
          <w:lang w:val="lv-LV"/>
        </w:rPr>
        <w:t>GE OPTIMA MR360 1.5T</w:t>
      </w:r>
      <w:r w:rsidR="002F56D5" w:rsidRPr="00BC1A8B">
        <w:rPr>
          <w:sz w:val="23"/>
          <w:szCs w:val="23"/>
          <w:lang w:val="lv-LV"/>
        </w:rPr>
        <w:t>”</w:t>
      </w:r>
      <w:r w:rsidR="00B812D5" w:rsidRPr="00BC1A8B">
        <w:rPr>
          <w:sz w:val="23"/>
          <w:szCs w:val="23"/>
          <w:lang w:val="lv-LV"/>
        </w:rPr>
        <w:t xml:space="preserve"> </w:t>
      </w:r>
      <w:r w:rsidR="008C45AE" w:rsidRPr="00BC1A8B">
        <w:rPr>
          <w:sz w:val="23"/>
          <w:szCs w:val="23"/>
          <w:lang w:val="lv-LV"/>
        </w:rPr>
        <w:t xml:space="preserve">šķidra hēlija dzesēšanas sūkņa </w:t>
      </w:r>
      <w:r w:rsidRPr="00BC1A8B">
        <w:rPr>
          <w:sz w:val="23"/>
          <w:szCs w:val="23"/>
          <w:lang w:val="lv-LV"/>
        </w:rPr>
        <w:t>nomaiņa SIA „RĒZEKNES SLIMNĪCA” vajadzībām”, identifikācijas numurs RS</w:t>
      </w:r>
      <w:r w:rsidR="008C45AE" w:rsidRPr="00BC1A8B">
        <w:rPr>
          <w:sz w:val="23"/>
          <w:szCs w:val="23"/>
          <w:lang w:val="lv-LV"/>
        </w:rPr>
        <w:t> </w:t>
      </w:r>
      <w:r w:rsidRPr="00BC1A8B">
        <w:rPr>
          <w:sz w:val="23"/>
          <w:szCs w:val="23"/>
          <w:lang w:val="lv-LV"/>
        </w:rPr>
        <w:t>201</w:t>
      </w:r>
      <w:r w:rsidR="00B812D5" w:rsidRPr="00BC1A8B">
        <w:rPr>
          <w:sz w:val="23"/>
          <w:szCs w:val="23"/>
          <w:lang w:val="lv-LV"/>
        </w:rPr>
        <w:t>9</w:t>
      </w:r>
      <w:r w:rsidR="000B54BB" w:rsidRPr="00BC1A8B">
        <w:rPr>
          <w:sz w:val="23"/>
          <w:szCs w:val="23"/>
          <w:lang w:val="lv-LV"/>
        </w:rPr>
        <w:t>/</w:t>
      </w:r>
      <w:r w:rsidR="00EA4B36" w:rsidRPr="00BC1A8B">
        <w:rPr>
          <w:sz w:val="23"/>
          <w:szCs w:val="23"/>
          <w:lang w:val="lv-LV"/>
        </w:rPr>
        <w:t>24</w:t>
      </w:r>
      <w:r w:rsidRPr="00BC1A8B">
        <w:rPr>
          <w:sz w:val="23"/>
          <w:szCs w:val="23"/>
          <w:lang w:val="lv-LV"/>
        </w:rPr>
        <w:t>, rezultātiem, noslēdza šādu līgumu, turpmāk– Līgums:</w:t>
      </w:r>
    </w:p>
    <w:p w:rsidR="00AB7877" w:rsidRPr="00BC1A8B" w:rsidRDefault="00AB7877" w:rsidP="00614F41">
      <w:pPr>
        <w:jc w:val="both"/>
        <w:rPr>
          <w:sz w:val="23"/>
          <w:szCs w:val="23"/>
          <w:lang w:val="lv-LV"/>
        </w:rPr>
      </w:pPr>
    </w:p>
    <w:p w:rsidR="000B54BB" w:rsidRPr="00BC1A8B" w:rsidRDefault="000B54BB" w:rsidP="008C45AE">
      <w:pPr>
        <w:widowControl w:val="0"/>
        <w:autoSpaceDE w:val="0"/>
        <w:autoSpaceDN w:val="0"/>
        <w:adjustRightInd w:val="0"/>
        <w:rPr>
          <w:sz w:val="23"/>
          <w:szCs w:val="23"/>
          <w:lang w:val="lv-LV"/>
        </w:rPr>
      </w:pPr>
      <w:r w:rsidRPr="00BC1A8B">
        <w:rPr>
          <w:b/>
          <w:bCs/>
          <w:sz w:val="23"/>
          <w:szCs w:val="23"/>
          <w:lang w:val="lv-LV"/>
        </w:rPr>
        <w:t>1. Līguma priekšmets</w:t>
      </w:r>
    </w:p>
    <w:p w:rsidR="000B54BB" w:rsidRPr="00BC1A8B" w:rsidRDefault="000B54BB" w:rsidP="00475CA5">
      <w:pPr>
        <w:widowControl w:val="0"/>
        <w:numPr>
          <w:ilvl w:val="0"/>
          <w:numId w:val="10"/>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Pasūtītājs </w:t>
      </w:r>
      <w:r w:rsidRPr="00BC1A8B">
        <w:rPr>
          <w:sz w:val="23"/>
          <w:szCs w:val="23"/>
          <w:lang w:val="lv-LV"/>
        </w:rPr>
        <w:t>pasūta, bet</w:t>
      </w:r>
      <w:r w:rsidRPr="00BC1A8B">
        <w:rPr>
          <w:bCs/>
          <w:i/>
          <w:iCs/>
          <w:sz w:val="23"/>
          <w:szCs w:val="23"/>
          <w:lang w:val="lv-LV"/>
        </w:rPr>
        <w:t xml:space="preserve"> Izpildītājs</w:t>
      </w:r>
      <w:r w:rsidRPr="00BC1A8B">
        <w:rPr>
          <w:sz w:val="23"/>
          <w:szCs w:val="23"/>
          <w:lang w:val="lv-LV"/>
        </w:rPr>
        <w:t>, ievērojot Latvijas Republikas, turpmāk</w:t>
      </w:r>
      <w:r w:rsidR="008C45AE" w:rsidRPr="00BC1A8B">
        <w:rPr>
          <w:sz w:val="23"/>
          <w:szCs w:val="23"/>
          <w:lang w:val="lv-LV"/>
        </w:rPr>
        <w:t xml:space="preserve"> </w:t>
      </w:r>
      <w:r w:rsidRPr="00BC1A8B">
        <w:rPr>
          <w:sz w:val="23"/>
          <w:szCs w:val="23"/>
          <w:lang w:val="lv-LV"/>
        </w:rPr>
        <w:t xml:space="preserve">- LR, Ministru kabineta </w:t>
      </w:r>
      <w:r w:rsidR="003C6B83" w:rsidRPr="00BC1A8B">
        <w:rPr>
          <w:sz w:val="23"/>
          <w:szCs w:val="23"/>
          <w:lang w:val="lv-LV"/>
        </w:rPr>
        <w:t xml:space="preserve">28.11.2017. </w:t>
      </w:r>
      <w:r w:rsidRPr="00BC1A8B">
        <w:rPr>
          <w:sz w:val="23"/>
          <w:szCs w:val="23"/>
          <w:lang w:val="lv-LV"/>
        </w:rPr>
        <w:t>noteikumus Nr.</w:t>
      </w:r>
      <w:r w:rsidR="00042A65" w:rsidRPr="00BC1A8B">
        <w:rPr>
          <w:sz w:val="23"/>
          <w:szCs w:val="23"/>
          <w:lang w:val="lv-LV"/>
        </w:rPr>
        <w:t xml:space="preserve">689 </w:t>
      </w:r>
      <w:r w:rsidR="00C358CF" w:rsidRPr="00BC1A8B">
        <w:rPr>
          <w:sz w:val="23"/>
          <w:szCs w:val="23"/>
          <w:lang w:val="lv-LV"/>
        </w:rPr>
        <w:t>„</w:t>
      </w:r>
      <w:r w:rsidRPr="00BC1A8B">
        <w:rPr>
          <w:sz w:val="23"/>
          <w:szCs w:val="23"/>
          <w:lang w:val="lv-LV"/>
        </w:rPr>
        <w:t>Medicīnisko ierīču reģistrācijas, atbilstības novērtēšanas, izplatīšanas, ekspluatācijas un tehniskās uzraudzības kārtība</w:t>
      </w:r>
      <w:r w:rsidR="00C358CF" w:rsidRPr="00BC1A8B">
        <w:rPr>
          <w:sz w:val="23"/>
          <w:szCs w:val="23"/>
          <w:lang w:val="lv-LV"/>
        </w:rPr>
        <w:t>”</w:t>
      </w:r>
      <w:r w:rsidRPr="00BC1A8B">
        <w:rPr>
          <w:sz w:val="23"/>
          <w:szCs w:val="23"/>
          <w:lang w:val="lv-LV"/>
        </w:rPr>
        <w:t>, apņemas Līgumā noteikt</w:t>
      </w:r>
      <w:r w:rsidR="00C358CF" w:rsidRPr="00BC1A8B">
        <w:rPr>
          <w:sz w:val="23"/>
          <w:szCs w:val="23"/>
          <w:lang w:val="lv-LV"/>
        </w:rPr>
        <w:t>aj</w:t>
      </w:r>
      <w:r w:rsidRPr="00BC1A8B">
        <w:rPr>
          <w:sz w:val="23"/>
          <w:szCs w:val="23"/>
          <w:lang w:val="lv-LV"/>
        </w:rPr>
        <w:t xml:space="preserve">ā termiņā nodrošināt un veikt ražotāja </w:t>
      </w:r>
      <w:r w:rsidRPr="00BC1A8B">
        <w:rPr>
          <w:i/>
          <w:sz w:val="23"/>
          <w:szCs w:val="23"/>
          <w:lang w:val="lv-LV"/>
        </w:rPr>
        <w:t>GE Healthcare</w:t>
      </w:r>
      <w:r w:rsidRPr="00BC1A8B">
        <w:rPr>
          <w:sz w:val="23"/>
          <w:szCs w:val="23"/>
          <w:lang w:val="lv-LV"/>
        </w:rPr>
        <w:t xml:space="preserve"> </w:t>
      </w:r>
      <w:r w:rsidR="00B812D5" w:rsidRPr="00BC1A8B">
        <w:rPr>
          <w:sz w:val="23"/>
          <w:szCs w:val="23"/>
          <w:lang w:val="lv-LV"/>
        </w:rPr>
        <w:t>magnētiskās rezonanses</w:t>
      </w:r>
      <w:r w:rsidRPr="00BC1A8B">
        <w:rPr>
          <w:sz w:val="23"/>
          <w:szCs w:val="23"/>
          <w:lang w:val="lv-LV"/>
        </w:rPr>
        <w:t xml:space="preserve"> “</w:t>
      </w:r>
      <w:r w:rsidR="00B812D5" w:rsidRPr="00BC1A8B">
        <w:rPr>
          <w:sz w:val="23"/>
          <w:szCs w:val="23"/>
          <w:lang w:val="lv-LV"/>
        </w:rPr>
        <w:t>GE OPTIMA MR360 1.5T</w:t>
      </w:r>
      <w:r w:rsidRPr="00BC1A8B">
        <w:rPr>
          <w:sz w:val="23"/>
          <w:szCs w:val="23"/>
          <w:lang w:val="lv-LV"/>
        </w:rPr>
        <w:t>”, turpmāk</w:t>
      </w:r>
      <w:r w:rsidR="00C358CF" w:rsidRPr="00BC1A8B">
        <w:rPr>
          <w:sz w:val="23"/>
          <w:szCs w:val="23"/>
          <w:lang w:val="lv-LV"/>
        </w:rPr>
        <w:t xml:space="preserve"> </w:t>
      </w:r>
      <w:r w:rsidRPr="00BC1A8B">
        <w:rPr>
          <w:sz w:val="23"/>
          <w:szCs w:val="23"/>
          <w:lang w:val="lv-LV"/>
        </w:rPr>
        <w:t>– Iekārta, rezerves daļas</w:t>
      </w:r>
      <w:r w:rsidR="00C358CF" w:rsidRPr="00BC1A8B">
        <w:rPr>
          <w:sz w:val="23"/>
          <w:szCs w:val="23"/>
          <w:lang w:val="lv-LV"/>
        </w:rPr>
        <w:t xml:space="preserve"> –</w:t>
      </w:r>
      <w:r w:rsidRPr="00BC1A8B">
        <w:rPr>
          <w:sz w:val="23"/>
          <w:szCs w:val="23"/>
          <w:lang w:val="lv-LV"/>
        </w:rPr>
        <w:t xml:space="preserve"> </w:t>
      </w:r>
      <w:r w:rsidR="00C358CF" w:rsidRPr="00BC1A8B">
        <w:rPr>
          <w:sz w:val="23"/>
          <w:szCs w:val="23"/>
          <w:u w:val="single"/>
          <w:lang w:val="lv-LV"/>
        </w:rPr>
        <w:t>Coldhead (šķidra hēlija dzesēšanas sūknis)</w:t>
      </w:r>
      <w:r w:rsidR="00C358CF" w:rsidRPr="00BC1A8B">
        <w:rPr>
          <w:sz w:val="23"/>
          <w:szCs w:val="23"/>
          <w:lang w:val="lv-LV"/>
        </w:rPr>
        <w:t xml:space="preserve"> </w:t>
      </w:r>
      <w:r w:rsidR="0090049D" w:rsidRPr="00BC1A8B">
        <w:rPr>
          <w:sz w:val="23"/>
          <w:szCs w:val="23"/>
          <w:lang w:val="lv-LV"/>
        </w:rPr>
        <w:t>–</w:t>
      </w:r>
      <w:r w:rsidRPr="00BC1A8B">
        <w:rPr>
          <w:sz w:val="23"/>
          <w:szCs w:val="23"/>
          <w:lang w:val="lv-LV"/>
        </w:rPr>
        <w:t xml:space="preserve"> piegādi</w:t>
      </w:r>
      <w:r w:rsidR="0090049D" w:rsidRPr="00BC1A8B">
        <w:rPr>
          <w:sz w:val="23"/>
          <w:szCs w:val="23"/>
          <w:lang w:val="lv-LV"/>
        </w:rPr>
        <w:t xml:space="preserve"> un remontu</w:t>
      </w:r>
      <w:r w:rsidRPr="00BC1A8B">
        <w:rPr>
          <w:sz w:val="23"/>
          <w:szCs w:val="23"/>
          <w:lang w:val="lv-LV"/>
        </w:rPr>
        <w:t>, atbilstoši ražotāja noteiktajai komplektācijai un šī Līguma 1.pielikumā “Tehniskā specifikācija/Finanšu piedāvājums” izvirzītajām prasībām, saskaņā ar Līguma noteikumiem, kā arī bojātās Iekārtas detaļas savākšanu utilizācijai.</w:t>
      </w:r>
    </w:p>
    <w:p w:rsidR="000B54BB" w:rsidRPr="00BC1A8B" w:rsidRDefault="000B54BB" w:rsidP="00475CA5">
      <w:pPr>
        <w:widowControl w:val="0"/>
        <w:numPr>
          <w:ilvl w:val="0"/>
          <w:numId w:val="10"/>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Izpildītājs </w:t>
      </w:r>
      <w:r w:rsidRPr="00BC1A8B">
        <w:rPr>
          <w:sz w:val="23"/>
          <w:szCs w:val="23"/>
          <w:lang w:val="lv-LV"/>
        </w:rPr>
        <w:t>piegādā Iekārtas rezerves daļas uz savu risku un uz sava rēķina</w:t>
      </w:r>
      <w:r w:rsidRPr="00BC1A8B">
        <w:rPr>
          <w:bCs/>
          <w:i/>
          <w:iCs/>
          <w:sz w:val="23"/>
          <w:szCs w:val="23"/>
          <w:lang w:val="lv-LV"/>
        </w:rPr>
        <w:t xml:space="preserve"> Pasūtītāja </w:t>
      </w:r>
      <w:r w:rsidRPr="00BC1A8B">
        <w:rPr>
          <w:sz w:val="23"/>
          <w:szCs w:val="23"/>
          <w:lang w:val="lv-LV"/>
        </w:rPr>
        <w:t>norādītajā adresē 18.</w:t>
      </w:r>
      <w:r w:rsidR="00A91270" w:rsidRPr="00BC1A8B">
        <w:rPr>
          <w:sz w:val="23"/>
          <w:szCs w:val="23"/>
          <w:lang w:val="lv-LV"/>
        </w:rPr>
        <w:t> </w:t>
      </w:r>
      <w:r w:rsidRPr="00BC1A8B">
        <w:rPr>
          <w:sz w:val="23"/>
          <w:szCs w:val="23"/>
          <w:lang w:val="lv-LV"/>
        </w:rPr>
        <w:t xml:space="preserve">novembra iela 41, Rēzekne, LV-4601, izdarot par saviem naudas līdzekļiem nepieciešamos maksājumus un dokumentu noformēšanu. </w:t>
      </w:r>
    </w:p>
    <w:p w:rsidR="000B54BB" w:rsidRPr="00BC1A8B" w:rsidRDefault="000B54BB" w:rsidP="00475CA5">
      <w:pPr>
        <w:widowControl w:val="0"/>
        <w:numPr>
          <w:ilvl w:val="0"/>
          <w:numId w:val="10"/>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Izpildītājs </w:t>
      </w:r>
      <w:r w:rsidR="00B812D5" w:rsidRPr="00BC1A8B">
        <w:rPr>
          <w:sz w:val="23"/>
          <w:szCs w:val="23"/>
          <w:lang w:val="lv-LV"/>
        </w:rPr>
        <w:t xml:space="preserve">Iekārtas </w:t>
      </w:r>
      <w:r w:rsidR="00D764E5" w:rsidRPr="00BC1A8B">
        <w:rPr>
          <w:sz w:val="23"/>
          <w:szCs w:val="23"/>
          <w:lang w:val="lv-LV"/>
        </w:rPr>
        <w:t xml:space="preserve">remontu paveic, piegādātās </w:t>
      </w:r>
      <w:r w:rsidRPr="00BC1A8B">
        <w:rPr>
          <w:sz w:val="23"/>
          <w:szCs w:val="23"/>
          <w:lang w:val="lv-LV"/>
        </w:rPr>
        <w:t>rezerves daļas uzstādot un integrējot Iekārtā, nodrošinot tās darbību atbilstoši ražotāja noteiktajai funkcionalitātei.</w:t>
      </w:r>
    </w:p>
    <w:p w:rsidR="000B54BB" w:rsidRPr="00BC1A8B" w:rsidRDefault="000B54BB" w:rsidP="00475CA5">
      <w:pPr>
        <w:widowControl w:val="0"/>
        <w:numPr>
          <w:ilvl w:val="0"/>
          <w:numId w:val="10"/>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Pasūtītājs </w:t>
      </w:r>
      <w:r w:rsidRPr="00BC1A8B">
        <w:rPr>
          <w:sz w:val="23"/>
          <w:szCs w:val="23"/>
          <w:lang w:val="lv-LV"/>
        </w:rPr>
        <w:t>apņemas apmaksāt</w:t>
      </w:r>
      <w:r w:rsidRPr="00BC1A8B">
        <w:rPr>
          <w:bCs/>
          <w:i/>
          <w:iCs/>
          <w:sz w:val="23"/>
          <w:szCs w:val="23"/>
          <w:lang w:val="lv-LV"/>
        </w:rPr>
        <w:t xml:space="preserve"> Izpildītāja </w:t>
      </w:r>
      <w:r w:rsidRPr="00BC1A8B">
        <w:rPr>
          <w:sz w:val="23"/>
          <w:szCs w:val="23"/>
          <w:lang w:val="lv-LV"/>
        </w:rPr>
        <w:t xml:space="preserve">sniegtos pakalpojumus saskaņā ar šī Līguma noteikumiem. </w:t>
      </w:r>
    </w:p>
    <w:p w:rsidR="000B54BB" w:rsidRPr="00BC1A8B" w:rsidRDefault="000B54BB" w:rsidP="00614F41">
      <w:pPr>
        <w:widowControl w:val="0"/>
        <w:autoSpaceDE w:val="0"/>
        <w:autoSpaceDN w:val="0"/>
        <w:adjustRightInd w:val="0"/>
        <w:rPr>
          <w:sz w:val="22"/>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2. Līguma cena un norēķinu kārtība</w:t>
      </w:r>
    </w:p>
    <w:p w:rsidR="000B54BB" w:rsidRPr="00BC1A8B" w:rsidRDefault="000B54BB" w:rsidP="00475CA5">
      <w:pPr>
        <w:pStyle w:val="Sarakstarindkopa"/>
        <w:widowControl w:val="0"/>
        <w:numPr>
          <w:ilvl w:val="0"/>
          <w:numId w:val="11"/>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Līguma summa ir </w:t>
      </w:r>
      <w:r w:rsidR="00042A65" w:rsidRPr="00BC1A8B">
        <w:rPr>
          <w:b/>
          <w:bCs/>
          <w:sz w:val="23"/>
          <w:szCs w:val="23"/>
          <w:lang w:val="lv-LV"/>
        </w:rPr>
        <w:t>__________</w:t>
      </w:r>
      <w:r w:rsidRPr="00BC1A8B">
        <w:rPr>
          <w:b/>
          <w:bCs/>
          <w:sz w:val="23"/>
          <w:szCs w:val="23"/>
          <w:lang w:val="lv-LV"/>
        </w:rPr>
        <w:t xml:space="preserve"> EUR</w:t>
      </w:r>
      <w:r w:rsidRPr="00BC1A8B">
        <w:rPr>
          <w:sz w:val="23"/>
          <w:szCs w:val="23"/>
          <w:lang w:val="lv-LV"/>
        </w:rPr>
        <w:t xml:space="preserve"> </w:t>
      </w:r>
      <w:r w:rsidRPr="00BC1A8B">
        <w:rPr>
          <w:i/>
          <w:sz w:val="23"/>
          <w:szCs w:val="23"/>
          <w:lang w:val="lv-LV"/>
        </w:rPr>
        <w:t>(</w:t>
      </w:r>
      <w:r w:rsidR="00042A65" w:rsidRPr="00BC1A8B">
        <w:rPr>
          <w:i/>
          <w:sz w:val="23"/>
          <w:szCs w:val="23"/>
          <w:lang w:val="lv-LV"/>
        </w:rPr>
        <w:t>_______</w:t>
      </w:r>
      <w:r w:rsidRPr="00BC1A8B">
        <w:rPr>
          <w:i/>
          <w:sz w:val="23"/>
          <w:szCs w:val="23"/>
          <w:lang w:val="lv-LV"/>
        </w:rPr>
        <w:t>)</w:t>
      </w:r>
      <w:r w:rsidRPr="00BC1A8B">
        <w:rPr>
          <w:sz w:val="23"/>
          <w:szCs w:val="23"/>
          <w:lang w:val="lv-LV"/>
        </w:rPr>
        <w:t xml:space="preserve"> bez pievienotās vērtības nodokļa, turpmāk</w:t>
      </w:r>
      <w:r w:rsidR="00137048" w:rsidRPr="00BC1A8B">
        <w:rPr>
          <w:sz w:val="23"/>
          <w:szCs w:val="23"/>
          <w:lang w:val="lv-LV"/>
        </w:rPr>
        <w:t xml:space="preserve"> –</w:t>
      </w:r>
      <w:r w:rsidRPr="00BC1A8B">
        <w:rPr>
          <w:sz w:val="23"/>
          <w:szCs w:val="23"/>
          <w:lang w:val="lv-LV"/>
        </w:rPr>
        <w:t xml:space="preserve"> PVN. Puses </w:t>
      </w:r>
      <w:r w:rsidR="00230B43" w:rsidRPr="00BC1A8B">
        <w:rPr>
          <w:sz w:val="23"/>
          <w:szCs w:val="23"/>
          <w:lang w:val="lv-LV"/>
        </w:rPr>
        <w:t xml:space="preserve">PVN </w:t>
      </w:r>
      <w:r w:rsidRPr="00BC1A8B">
        <w:rPr>
          <w:sz w:val="23"/>
          <w:szCs w:val="23"/>
          <w:lang w:val="lv-LV"/>
        </w:rPr>
        <w:t xml:space="preserve">piemēro atbilstoši maksājuma brīdī LR normatīvajos aktos noteiktās likmes apmērā. PVN izmaiņu gadījumā Puses jauno likmi piemēro ar datumu, no kura tā stājas spēkā. </w:t>
      </w:r>
    </w:p>
    <w:p w:rsidR="000B54BB" w:rsidRPr="00BC1A8B" w:rsidRDefault="000B54BB" w:rsidP="00475CA5">
      <w:pPr>
        <w:pStyle w:val="Sarakstarindkopa"/>
        <w:widowControl w:val="0"/>
        <w:numPr>
          <w:ilvl w:val="0"/>
          <w:numId w:val="11"/>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Līguma summā ietilpst Iekārtas remonts, rezerves daļu izdevumi, visi piegādes izdevumi, kā arī jebkuri nodokļi un nodevas, transporta un muitas izdevumi, kas saistīti ar Iekārtai nepieciešamo rezerves daļu piegādi un uzstādīšanu. </w:t>
      </w:r>
      <w:r w:rsidRPr="00BC1A8B">
        <w:rPr>
          <w:bCs/>
          <w:i/>
          <w:iCs/>
          <w:sz w:val="23"/>
          <w:szCs w:val="23"/>
          <w:lang w:val="lv-LV"/>
        </w:rPr>
        <w:t>Pasūtītājam</w:t>
      </w:r>
      <w:r w:rsidRPr="00BC1A8B">
        <w:rPr>
          <w:sz w:val="23"/>
          <w:szCs w:val="23"/>
          <w:lang w:val="lv-LV"/>
        </w:rPr>
        <w:t xml:space="preserve"> nav pienākuma veikt nekādus citus papildus maksājumus. </w:t>
      </w:r>
    </w:p>
    <w:p w:rsidR="000B54BB" w:rsidRPr="00BC1A8B" w:rsidRDefault="000B54BB" w:rsidP="00475CA5">
      <w:pPr>
        <w:pStyle w:val="Sarakstarindkopa"/>
        <w:widowControl w:val="0"/>
        <w:numPr>
          <w:ilvl w:val="0"/>
          <w:numId w:val="11"/>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PVN izmaiņu gadījumā Līguma summa bez PVN neti</w:t>
      </w:r>
      <w:r w:rsidR="00230B43" w:rsidRPr="00BC1A8B">
        <w:rPr>
          <w:sz w:val="23"/>
          <w:szCs w:val="23"/>
          <w:lang w:val="lv-LV"/>
        </w:rPr>
        <w:t>e</w:t>
      </w:r>
      <w:r w:rsidRPr="00BC1A8B">
        <w:rPr>
          <w:sz w:val="23"/>
          <w:szCs w:val="23"/>
          <w:lang w:val="lv-LV"/>
        </w:rPr>
        <w:t xml:space="preserve">k grozīta. </w:t>
      </w:r>
    </w:p>
    <w:p w:rsidR="000B54BB" w:rsidRPr="00BC1A8B" w:rsidRDefault="000B54BB" w:rsidP="00475CA5">
      <w:pPr>
        <w:pStyle w:val="Sarakstarindkopa"/>
        <w:widowControl w:val="0"/>
        <w:numPr>
          <w:ilvl w:val="0"/>
          <w:numId w:val="11"/>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Līguma summa tiks </w:t>
      </w:r>
      <w:r w:rsidR="00BF0D57" w:rsidRPr="00BC1A8B">
        <w:rPr>
          <w:sz w:val="23"/>
          <w:szCs w:val="23"/>
          <w:lang w:val="lv-LV"/>
        </w:rPr>
        <w:t>sa</w:t>
      </w:r>
      <w:r w:rsidRPr="00BC1A8B">
        <w:rPr>
          <w:sz w:val="23"/>
          <w:szCs w:val="23"/>
          <w:lang w:val="lv-LV"/>
        </w:rPr>
        <w:t xml:space="preserve">maksāta </w:t>
      </w:r>
      <w:r w:rsidR="00BF0D57" w:rsidRPr="00BC1A8B">
        <w:rPr>
          <w:sz w:val="23"/>
          <w:szCs w:val="23"/>
          <w:lang w:val="lv-LV"/>
        </w:rPr>
        <w:t>30</w:t>
      </w:r>
      <w:r w:rsidRPr="00BC1A8B">
        <w:rPr>
          <w:sz w:val="23"/>
          <w:szCs w:val="23"/>
          <w:lang w:val="lv-LV"/>
        </w:rPr>
        <w:t xml:space="preserve"> (</w:t>
      </w:r>
      <w:r w:rsidR="00BF0D57" w:rsidRPr="00BC1A8B">
        <w:rPr>
          <w:sz w:val="23"/>
          <w:szCs w:val="23"/>
          <w:lang w:val="lv-LV"/>
        </w:rPr>
        <w:t>trīsdesmit</w:t>
      </w:r>
      <w:r w:rsidRPr="00BC1A8B">
        <w:rPr>
          <w:sz w:val="23"/>
          <w:szCs w:val="23"/>
          <w:lang w:val="lv-LV"/>
        </w:rPr>
        <w:t xml:space="preserve">) </w:t>
      </w:r>
      <w:r w:rsidR="00BF0D57" w:rsidRPr="00BC1A8B">
        <w:rPr>
          <w:sz w:val="23"/>
          <w:szCs w:val="23"/>
          <w:lang w:val="lv-LV"/>
        </w:rPr>
        <w:t>dienu</w:t>
      </w:r>
      <w:r w:rsidRPr="00BC1A8B">
        <w:rPr>
          <w:sz w:val="23"/>
          <w:szCs w:val="23"/>
          <w:lang w:val="lv-LV"/>
        </w:rPr>
        <w:t xml:space="preserve"> laikā pēc Līguma 4.2.punktā noteiktā pieņemšanas – nodošanas akta abpusējas parakstīšanas, saskaņā ar </w:t>
      </w:r>
      <w:r w:rsidRPr="00BC1A8B">
        <w:rPr>
          <w:bCs/>
          <w:i/>
          <w:iCs/>
          <w:sz w:val="23"/>
          <w:szCs w:val="23"/>
          <w:lang w:val="lv-LV"/>
        </w:rPr>
        <w:t>Izpildītāja</w:t>
      </w:r>
      <w:r w:rsidRPr="00BC1A8B">
        <w:rPr>
          <w:sz w:val="23"/>
          <w:szCs w:val="23"/>
          <w:lang w:val="lv-LV"/>
        </w:rPr>
        <w:t xml:space="preserve"> iesniegto rēķinu. </w:t>
      </w:r>
    </w:p>
    <w:p w:rsidR="000B54BB" w:rsidRPr="00BC1A8B" w:rsidRDefault="000B54BB" w:rsidP="00475CA5">
      <w:pPr>
        <w:pStyle w:val="Sarakstarindkopa"/>
        <w:widowControl w:val="0"/>
        <w:numPr>
          <w:ilvl w:val="0"/>
          <w:numId w:val="11"/>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Maksājumus </w:t>
      </w:r>
      <w:r w:rsidRPr="00BC1A8B">
        <w:rPr>
          <w:bCs/>
          <w:i/>
          <w:iCs/>
          <w:sz w:val="23"/>
          <w:szCs w:val="23"/>
          <w:lang w:val="lv-LV"/>
        </w:rPr>
        <w:t>Pasūtītājs</w:t>
      </w:r>
      <w:r w:rsidRPr="00BC1A8B">
        <w:rPr>
          <w:sz w:val="23"/>
          <w:szCs w:val="23"/>
          <w:lang w:val="lv-LV"/>
        </w:rPr>
        <w:t xml:space="preserve"> veic ar pārskaitījumu uz </w:t>
      </w:r>
      <w:r w:rsidRPr="00BC1A8B">
        <w:rPr>
          <w:bCs/>
          <w:i/>
          <w:iCs/>
          <w:sz w:val="23"/>
          <w:szCs w:val="23"/>
          <w:lang w:val="lv-LV"/>
        </w:rPr>
        <w:t>Izpildītāja</w:t>
      </w:r>
      <w:r w:rsidRPr="00BC1A8B">
        <w:rPr>
          <w:sz w:val="23"/>
          <w:szCs w:val="23"/>
          <w:lang w:val="lv-LV"/>
        </w:rPr>
        <w:t xml:space="preserve"> Līgumā norādīto kontu bankā. </w:t>
      </w:r>
    </w:p>
    <w:p w:rsidR="000B54BB" w:rsidRPr="00BC1A8B" w:rsidRDefault="000B54BB" w:rsidP="00475CA5">
      <w:pPr>
        <w:pStyle w:val="Sarakstarindkopa"/>
        <w:widowControl w:val="0"/>
        <w:numPr>
          <w:ilvl w:val="0"/>
          <w:numId w:val="11"/>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Līgumā noteiktie maksājumi uzskatāmi par izdarītiem ar brīdi, kad attiecīgā maksājuma izdarītājs ir veicis pārskaitījumu uz Līgumā un maksājumā norādīto norēķinu kontu. </w:t>
      </w:r>
    </w:p>
    <w:p w:rsidR="000B54BB" w:rsidRPr="00BC1A8B" w:rsidRDefault="000B54BB" w:rsidP="00614F41">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3. Pasūtījuma noteikumi</w:t>
      </w:r>
    </w:p>
    <w:p w:rsidR="000B54BB" w:rsidRPr="00BC1A8B" w:rsidRDefault="000B54BB" w:rsidP="00475CA5">
      <w:pPr>
        <w:widowControl w:val="0"/>
        <w:numPr>
          <w:ilvl w:val="0"/>
          <w:numId w:val="12"/>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Iekārtas rezerves daļas tiek piegādātas un Iekārtas remontu veic </w:t>
      </w:r>
      <w:r w:rsidRPr="00BC1A8B">
        <w:rPr>
          <w:b/>
          <w:bCs/>
          <w:i/>
          <w:iCs/>
          <w:sz w:val="23"/>
          <w:szCs w:val="23"/>
          <w:lang w:val="lv-LV"/>
        </w:rPr>
        <w:t>Pasūtītāja</w:t>
      </w:r>
      <w:r w:rsidRPr="00BC1A8B">
        <w:rPr>
          <w:sz w:val="23"/>
          <w:szCs w:val="23"/>
          <w:lang w:val="lv-LV"/>
        </w:rPr>
        <w:t xml:space="preserve"> telpās 18. novembra ielā 41, Rēzeknē, LV-4601, pēc Līguma 5.2.punktā minēto darbu izpildes Pusēm parakstot 4.1.punktā norādīto pieņemšanas – nodošanas aktu. </w:t>
      </w:r>
    </w:p>
    <w:p w:rsidR="000B54BB" w:rsidRPr="00BC1A8B" w:rsidRDefault="000B54BB" w:rsidP="00475CA5">
      <w:pPr>
        <w:widowControl w:val="0"/>
        <w:numPr>
          <w:ilvl w:val="0"/>
          <w:numId w:val="12"/>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Iekārtu rezerves daļas tiek uzskatītas par piegādātām un remonts par paveiktu ar Līguma 4.2.punktā noteiktā Iekārtu pieņemšanas – nodošanas akta abpusējas parakstīšanas brīdi. </w:t>
      </w:r>
    </w:p>
    <w:p w:rsidR="00A91270" w:rsidRPr="00BC1A8B" w:rsidRDefault="00A91270" w:rsidP="00137048">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4. Pasūtītāja tiesības un pienākumi</w:t>
      </w:r>
    </w:p>
    <w:p w:rsidR="000B54BB" w:rsidRPr="00BC1A8B" w:rsidRDefault="000B54BB" w:rsidP="00475CA5">
      <w:pPr>
        <w:widowControl w:val="0"/>
        <w:numPr>
          <w:ilvl w:val="0"/>
          <w:numId w:val="13"/>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Pasūtītājs </w:t>
      </w:r>
      <w:r w:rsidRPr="00BC1A8B">
        <w:rPr>
          <w:sz w:val="23"/>
          <w:szCs w:val="23"/>
          <w:lang w:val="lv-LV"/>
        </w:rPr>
        <w:t>pēc remonta pieņem rezerves daļas un Iekārtas remontu saskaņā ar Līgumu,</w:t>
      </w:r>
      <w:r w:rsidRPr="00BC1A8B">
        <w:rPr>
          <w:bCs/>
          <w:i/>
          <w:iCs/>
          <w:sz w:val="23"/>
          <w:szCs w:val="23"/>
          <w:lang w:val="lv-LV"/>
        </w:rPr>
        <w:t xml:space="preserve"> Izpildītāja </w:t>
      </w:r>
      <w:r w:rsidRPr="00BC1A8B">
        <w:rPr>
          <w:sz w:val="23"/>
          <w:szCs w:val="23"/>
          <w:lang w:val="lv-LV"/>
        </w:rPr>
        <w:t xml:space="preserve">pilnvarotā pārstāvja klātbūtnē veicot Iekārtu komplektācijas un darbības pārbaudi, par ko Puses sastāda un paraksta pieņemšanas – nodošanas aktu. </w:t>
      </w:r>
    </w:p>
    <w:p w:rsidR="000B54BB" w:rsidRPr="00BC1A8B" w:rsidRDefault="000B54BB" w:rsidP="00475CA5">
      <w:pPr>
        <w:widowControl w:val="0"/>
        <w:numPr>
          <w:ilvl w:val="0"/>
          <w:numId w:val="13"/>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Ja, veicot Iekārtas pieņemšanu, atklājas tās trūkumi, bojājumi vai citāda neatbilstība Līguma noteikumiem, </w:t>
      </w:r>
      <w:r w:rsidRPr="00BC1A8B">
        <w:rPr>
          <w:bCs/>
          <w:i/>
          <w:iCs/>
          <w:sz w:val="23"/>
          <w:szCs w:val="23"/>
          <w:lang w:val="lv-LV"/>
        </w:rPr>
        <w:t>Pasūtītājs</w:t>
      </w:r>
      <w:r w:rsidRPr="00BC1A8B">
        <w:rPr>
          <w:sz w:val="23"/>
          <w:szCs w:val="23"/>
          <w:lang w:val="lv-LV"/>
        </w:rPr>
        <w:t xml:space="preserve"> par konstatētajiem pārkāpumiem sastāda aktu. </w:t>
      </w:r>
    </w:p>
    <w:p w:rsidR="000B54BB" w:rsidRPr="00BC1A8B" w:rsidRDefault="000B54BB" w:rsidP="00137048">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5. Izpildītāja tiesības un pienākumi</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Izpildītājs </w:t>
      </w:r>
      <w:r w:rsidRPr="00BC1A8B">
        <w:rPr>
          <w:sz w:val="23"/>
          <w:szCs w:val="23"/>
          <w:lang w:val="lv-LV"/>
        </w:rPr>
        <w:t xml:space="preserve">apņemas piegādāt jaunas, nelietotas Iekārtas ražotāja rezerves daļas atbilstoši ražotāja noteiktajai komplektācijai, veikt Iekārtas remontu atbilstoši ražotāja noteiktajam remontdarbu tehnoloģiskajam procesam un izpildīt Līgumu saskaņā ar Līguma noteikumiem. </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Izpildītājs </w:t>
      </w:r>
      <w:r w:rsidRPr="00BC1A8B">
        <w:rPr>
          <w:sz w:val="23"/>
          <w:szCs w:val="23"/>
          <w:lang w:val="lv-LV"/>
        </w:rPr>
        <w:t xml:space="preserve">apņemas nodrošināt un veikt ražotāja „GE Healthcare” </w:t>
      </w:r>
      <w:r w:rsidR="0021419E" w:rsidRPr="00BC1A8B">
        <w:rPr>
          <w:sz w:val="23"/>
          <w:szCs w:val="23"/>
          <w:lang w:val="lv-LV"/>
        </w:rPr>
        <w:t>magnētiskās rezonanses</w:t>
      </w:r>
      <w:r w:rsidRPr="00BC1A8B">
        <w:rPr>
          <w:sz w:val="23"/>
          <w:szCs w:val="23"/>
          <w:lang w:val="lv-LV"/>
        </w:rPr>
        <w:t xml:space="preserve"> “</w:t>
      </w:r>
      <w:r w:rsidR="0021419E" w:rsidRPr="00BC1A8B">
        <w:rPr>
          <w:sz w:val="23"/>
          <w:szCs w:val="23"/>
          <w:lang w:val="lv-LV"/>
        </w:rPr>
        <w:t>GE OPTIMA MR360 1.5T” Coldhead</w:t>
      </w:r>
      <w:r w:rsidR="00B52239" w:rsidRPr="00BC1A8B">
        <w:rPr>
          <w:sz w:val="23"/>
          <w:szCs w:val="23"/>
          <w:lang w:val="lv-LV"/>
        </w:rPr>
        <w:t xml:space="preserve"> (šķidra hēlija dzesēšanas sūkņa)</w:t>
      </w:r>
      <w:r w:rsidRPr="00BC1A8B">
        <w:rPr>
          <w:sz w:val="23"/>
          <w:szCs w:val="23"/>
          <w:lang w:val="lv-LV"/>
        </w:rPr>
        <w:t xml:space="preserve"> nomaiņu ne vēlāk kā </w:t>
      </w:r>
      <w:r w:rsidR="00B52239" w:rsidRPr="00BC1A8B">
        <w:rPr>
          <w:sz w:val="23"/>
          <w:szCs w:val="23"/>
          <w:u w:val="single"/>
          <w:lang w:val="lv-LV"/>
        </w:rPr>
        <w:t>15 </w:t>
      </w:r>
      <w:r w:rsidRPr="00BC1A8B">
        <w:rPr>
          <w:bCs/>
          <w:sz w:val="23"/>
          <w:szCs w:val="23"/>
          <w:u w:val="single"/>
          <w:lang w:val="lv-LV"/>
        </w:rPr>
        <w:t>(</w:t>
      </w:r>
      <w:r w:rsidR="00B52239" w:rsidRPr="00BC1A8B">
        <w:rPr>
          <w:bCs/>
          <w:sz w:val="23"/>
          <w:szCs w:val="23"/>
          <w:u w:val="single"/>
          <w:lang w:val="lv-LV"/>
        </w:rPr>
        <w:t>piecpadsmit</w:t>
      </w:r>
      <w:r w:rsidRPr="00BC1A8B">
        <w:rPr>
          <w:bCs/>
          <w:sz w:val="23"/>
          <w:szCs w:val="23"/>
          <w:u w:val="single"/>
          <w:lang w:val="lv-LV"/>
        </w:rPr>
        <w:t>) kalendāro dienu laikā</w:t>
      </w:r>
      <w:r w:rsidRPr="00BC1A8B">
        <w:rPr>
          <w:sz w:val="23"/>
          <w:szCs w:val="23"/>
          <w:lang w:val="lv-LV"/>
        </w:rPr>
        <w:t xml:space="preserve"> no Līguma spēkā stāšanās brīža. Līguma izpildes termiņu var pagarināt tikai </w:t>
      </w:r>
      <w:r w:rsidRPr="00BC1A8B">
        <w:rPr>
          <w:bCs/>
          <w:i/>
          <w:iCs/>
          <w:sz w:val="23"/>
          <w:szCs w:val="23"/>
          <w:lang w:val="lv-LV"/>
        </w:rPr>
        <w:t>Pusēm</w:t>
      </w:r>
      <w:r w:rsidRPr="00BC1A8B">
        <w:rPr>
          <w:sz w:val="23"/>
          <w:szCs w:val="23"/>
          <w:lang w:val="lv-LV"/>
        </w:rPr>
        <w:t xml:space="preserve"> rakstiski vienojoties. </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Izpildītājs </w:t>
      </w:r>
      <w:r w:rsidRPr="00BC1A8B">
        <w:rPr>
          <w:sz w:val="23"/>
          <w:szCs w:val="23"/>
          <w:lang w:val="lv-LV"/>
        </w:rPr>
        <w:t>apņemas</w:t>
      </w:r>
      <w:r w:rsidRPr="00BC1A8B">
        <w:rPr>
          <w:bCs/>
          <w:iCs/>
          <w:sz w:val="23"/>
          <w:szCs w:val="23"/>
          <w:lang w:val="lv-LV"/>
        </w:rPr>
        <w:t xml:space="preserve"> Līguma 5.2.punktā minēto darbu izpildes laikā strādājot </w:t>
      </w:r>
      <w:r w:rsidRPr="00BC1A8B">
        <w:rPr>
          <w:bCs/>
          <w:i/>
          <w:iCs/>
          <w:sz w:val="23"/>
          <w:szCs w:val="23"/>
          <w:lang w:val="lv-LV"/>
        </w:rPr>
        <w:t xml:space="preserve">Pasūtītāja </w:t>
      </w:r>
      <w:r w:rsidRPr="00BC1A8B">
        <w:rPr>
          <w:bCs/>
          <w:iCs/>
          <w:sz w:val="23"/>
          <w:szCs w:val="23"/>
          <w:lang w:val="lv-LV"/>
        </w:rPr>
        <w:t>telpās ievērot LR spēkā esošo darba aizsardzības un ugunsdrošības noteikumu prasības.</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i/>
          <w:sz w:val="23"/>
          <w:szCs w:val="23"/>
          <w:lang w:val="lv-LV"/>
        </w:rPr>
        <w:t>Izpildītājs</w:t>
      </w:r>
      <w:r w:rsidRPr="00BC1A8B">
        <w:rPr>
          <w:sz w:val="23"/>
          <w:szCs w:val="23"/>
          <w:lang w:val="lv-LV"/>
        </w:rPr>
        <w:t xml:space="preserve"> nepieciešamības gadījumā nodrošina </w:t>
      </w:r>
      <w:r w:rsidRPr="00BC1A8B">
        <w:rPr>
          <w:i/>
          <w:sz w:val="23"/>
          <w:szCs w:val="23"/>
          <w:lang w:val="lv-LV"/>
        </w:rPr>
        <w:t>Pasūtītāja</w:t>
      </w:r>
      <w:r w:rsidRPr="00BC1A8B">
        <w:rPr>
          <w:sz w:val="23"/>
          <w:szCs w:val="23"/>
          <w:lang w:val="lv-LV"/>
        </w:rPr>
        <w:t xml:space="preserve"> darbiniekus ar informatīvu atbalstu (konsultācijām) par jautājumiem, kas saistīti ar Iekārtas ekspluatāciju saskaņā ar Iekārtas tehnisko dokumentāciju pēc Līguma 5.2.punktā minēto darbu izpildes.</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Izpildītājs</w:t>
      </w:r>
      <w:r w:rsidRPr="00BC1A8B">
        <w:rPr>
          <w:sz w:val="23"/>
          <w:szCs w:val="23"/>
          <w:lang w:val="lv-LV"/>
        </w:rPr>
        <w:t xml:space="preserve"> saskaņo ar </w:t>
      </w:r>
      <w:r w:rsidRPr="00BC1A8B">
        <w:rPr>
          <w:bCs/>
          <w:i/>
          <w:iCs/>
          <w:sz w:val="23"/>
          <w:szCs w:val="23"/>
          <w:lang w:val="lv-LV"/>
        </w:rPr>
        <w:t>Pasūtītāju</w:t>
      </w:r>
      <w:r w:rsidRPr="00BC1A8B">
        <w:rPr>
          <w:sz w:val="23"/>
          <w:szCs w:val="23"/>
          <w:lang w:val="lv-LV"/>
        </w:rPr>
        <w:t xml:space="preserve"> Iekārtas remontdarbu veikšanas un pabeigšanas laikus ne vēlāk kā 2 (divas) kalendārās dienas pirms konkrētās darbības uzsākšanas. Remontdarbu īstenošanas periods nedrīkst būt ilgāks kā 12 (divpadsmit) stundas.</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Izpildītājam </w:t>
      </w:r>
      <w:r w:rsidRPr="00BC1A8B">
        <w:rPr>
          <w:sz w:val="23"/>
          <w:szCs w:val="23"/>
          <w:lang w:val="lv-LV"/>
        </w:rPr>
        <w:t>rakstveidā</w:t>
      </w:r>
      <w:r w:rsidRPr="00BC1A8B">
        <w:rPr>
          <w:bCs/>
          <w:iCs/>
          <w:sz w:val="23"/>
          <w:szCs w:val="23"/>
          <w:lang w:val="lv-LV"/>
        </w:rPr>
        <w:t xml:space="preserve"> </w:t>
      </w:r>
      <w:r w:rsidRPr="00BC1A8B">
        <w:rPr>
          <w:sz w:val="23"/>
          <w:szCs w:val="23"/>
          <w:lang w:val="lv-LV"/>
        </w:rPr>
        <w:t>ir jāsniedz</w:t>
      </w:r>
      <w:r w:rsidRPr="00BC1A8B">
        <w:rPr>
          <w:bCs/>
          <w:i/>
          <w:iCs/>
          <w:sz w:val="23"/>
          <w:szCs w:val="23"/>
          <w:lang w:val="lv-LV"/>
        </w:rPr>
        <w:t xml:space="preserve"> Pasūtītājam </w:t>
      </w:r>
      <w:r w:rsidRPr="00BC1A8B">
        <w:rPr>
          <w:sz w:val="23"/>
          <w:szCs w:val="23"/>
          <w:lang w:val="lv-LV"/>
        </w:rPr>
        <w:t xml:space="preserve">nepieciešamā informācija par Iekārtas ekspluatācijas noteikumiem, ekspluatācijas garantijas termiņiem un citiem Iekārtu apkalpošanas noteikumiem. </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Nomainīto rezerves daļu garantijas laikā, kā arī Līguma 4.2.punktā minētā akta saņemšanas gadījumā, </w:t>
      </w:r>
      <w:r w:rsidRPr="00BC1A8B">
        <w:rPr>
          <w:bCs/>
          <w:i/>
          <w:iCs/>
          <w:sz w:val="23"/>
          <w:szCs w:val="23"/>
          <w:lang w:val="lv-LV"/>
        </w:rPr>
        <w:t xml:space="preserve">Izpildītājs </w:t>
      </w:r>
      <w:r w:rsidRPr="00BC1A8B">
        <w:rPr>
          <w:sz w:val="23"/>
          <w:szCs w:val="23"/>
          <w:u w:val="single"/>
          <w:lang w:val="lv-LV"/>
        </w:rPr>
        <w:t>48 (četrdesmit astoņu) stundu laikā</w:t>
      </w:r>
      <w:r w:rsidRPr="00BC1A8B">
        <w:rPr>
          <w:sz w:val="23"/>
          <w:szCs w:val="23"/>
          <w:lang w:val="lv-LV"/>
        </w:rPr>
        <w:t xml:space="preserve"> novērš tos nomainīto rezerves daļu bojājumus un defektus, kuru dēļ Iekārtas darbība neatbilst izgatavotāja noteiktajiem tehniskajiem noteikumiem, parametriem un ekspluatācijas instrukcijām.</w:t>
      </w:r>
    </w:p>
    <w:p w:rsidR="000B54BB" w:rsidRPr="00BC1A8B" w:rsidRDefault="000B54BB" w:rsidP="00475CA5">
      <w:pPr>
        <w:widowControl w:val="0"/>
        <w:numPr>
          <w:ilvl w:val="0"/>
          <w:numId w:val="14"/>
        </w:numPr>
        <w:tabs>
          <w:tab w:val="clear" w:pos="720"/>
        </w:tabs>
        <w:overflowPunct w:val="0"/>
        <w:autoSpaceDE w:val="0"/>
        <w:autoSpaceDN w:val="0"/>
        <w:adjustRightInd w:val="0"/>
        <w:ind w:left="567" w:hanging="465"/>
        <w:jc w:val="both"/>
        <w:rPr>
          <w:sz w:val="23"/>
          <w:szCs w:val="23"/>
          <w:lang w:val="lv-LV"/>
        </w:rPr>
      </w:pPr>
      <w:r w:rsidRPr="00BC1A8B">
        <w:rPr>
          <w:i/>
          <w:sz w:val="23"/>
          <w:szCs w:val="23"/>
          <w:lang w:val="lv-LV"/>
        </w:rPr>
        <w:t>Izpildītājs</w:t>
      </w:r>
      <w:r w:rsidRPr="00BC1A8B">
        <w:rPr>
          <w:sz w:val="23"/>
          <w:szCs w:val="23"/>
          <w:lang w:val="lv-LV"/>
        </w:rPr>
        <w:t xml:space="preserve">, atbilstoši </w:t>
      </w:r>
      <w:r w:rsidRPr="00BC1A8B">
        <w:rPr>
          <w:color w:val="000000"/>
          <w:sz w:val="23"/>
          <w:szCs w:val="23"/>
          <w:lang w:val="lv-LV"/>
        </w:rPr>
        <w:t xml:space="preserve">Ministru kabineta </w:t>
      </w:r>
      <w:r w:rsidR="00A91270" w:rsidRPr="00BC1A8B">
        <w:rPr>
          <w:color w:val="000000"/>
          <w:sz w:val="23"/>
          <w:szCs w:val="23"/>
          <w:lang w:val="lv-LV"/>
        </w:rPr>
        <w:t xml:space="preserve">28.11.2017. </w:t>
      </w:r>
      <w:r w:rsidRPr="00BC1A8B">
        <w:rPr>
          <w:color w:val="000000"/>
          <w:sz w:val="23"/>
          <w:szCs w:val="23"/>
          <w:lang w:val="lv-LV"/>
        </w:rPr>
        <w:t>noteikumu Nr.</w:t>
      </w:r>
      <w:r w:rsidR="00042A65" w:rsidRPr="00BC1A8B">
        <w:rPr>
          <w:color w:val="000000"/>
          <w:sz w:val="23"/>
          <w:szCs w:val="23"/>
          <w:lang w:val="lv-LV"/>
        </w:rPr>
        <w:t>689</w:t>
      </w:r>
      <w:r w:rsidRPr="00BC1A8B">
        <w:rPr>
          <w:color w:val="000000"/>
          <w:sz w:val="23"/>
          <w:szCs w:val="23"/>
          <w:lang w:val="lv-LV"/>
        </w:rPr>
        <w:t xml:space="preserve"> “Medicīnisko ierīču reģistrācijas, atbilstības novērtēšanas, izplatīšanas, ekspluatācijas un tehniskās uzraudzības kārtība” prasībām, ap</w:t>
      </w:r>
      <w:r w:rsidRPr="00BC1A8B">
        <w:rPr>
          <w:sz w:val="23"/>
          <w:szCs w:val="23"/>
          <w:lang w:val="lv-LV"/>
        </w:rPr>
        <w:t xml:space="preserve">ņemas </w:t>
      </w:r>
      <w:r w:rsidRPr="00BC1A8B">
        <w:rPr>
          <w:color w:val="000000"/>
          <w:sz w:val="23"/>
          <w:szCs w:val="23"/>
          <w:lang w:val="lv-LV"/>
        </w:rPr>
        <w:t xml:space="preserve">nodrošināt detalizētu veiktās tehniskās apkopes un jebkādu Iekārtas remontdarbu dokumentēšanu, sastādot darbu izpildes aktu un veicot ierakstus Iekārtas tehniskās apkopes žurnālā, kas glabājas pie </w:t>
      </w:r>
      <w:r w:rsidRPr="00BC1A8B">
        <w:rPr>
          <w:i/>
          <w:color w:val="000000"/>
          <w:sz w:val="23"/>
          <w:szCs w:val="23"/>
          <w:lang w:val="lv-LV"/>
        </w:rPr>
        <w:t>Pasūtītāja</w:t>
      </w:r>
      <w:r w:rsidRPr="00BC1A8B">
        <w:rPr>
          <w:color w:val="000000"/>
          <w:sz w:val="23"/>
          <w:szCs w:val="23"/>
          <w:lang w:val="lv-LV"/>
        </w:rPr>
        <w:t>.</w:t>
      </w:r>
    </w:p>
    <w:p w:rsidR="000B54BB" w:rsidRPr="00BC1A8B" w:rsidRDefault="000B54BB" w:rsidP="00137048">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6. Garantijas</w:t>
      </w:r>
    </w:p>
    <w:p w:rsidR="000B54BB" w:rsidRPr="00BC1A8B" w:rsidRDefault="000B54BB" w:rsidP="00475CA5">
      <w:pPr>
        <w:widowControl w:val="0"/>
        <w:numPr>
          <w:ilvl w:val="0"/>
          <w:numId w:val="15"/>
        </w:numPr>
        <w:tabs>
          <w:tab w:val="clear" w:pos="72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Izpildītājs </w:t>
      </w:r>
      <w:r w:rsidRPr="00BC1A8B">
        <w:rPr>
          <w:sz w:val="23"/>
          <w:szCs w:val="23"/>
          <w:lang w:val="lv-LV"/>
        </w:rPr>
        <w:t xml:space="preserve">nodrošina nomainītām rezerves daļām un ar to saistītajiem darbiem 12 (divpadsmit) mēnešu garantiju no Iekārtas rezerves daļu un remontdarbu pieņemšanas brīža saskaņā ar Līguma 3.2.punktu bez </w:t>
      </w:r>
      <w:r w:rsidR="00B50521" w:rsidRPr="00BC1A8B">
        <w:rPr>
          <w:sz w:val="23"/>
          <w:szCs w:val="23"/>
          <w:lang w:val="lv-LV"/>
        </w:rPr>
        <w:t xml:space="preserve">jebkādiem Iekārtas darbības </w:t>
      </w:r>
      <w:r w:rsidRPr="00BC1A8B">
        <w:rPr>
          <w:sz w:val="23"/>
          <w:szCs w:val="23"/>
          <w:lang w:val="lv-LV"/>
        </w:rPr>
        <w:t>ierobežojuma.</w:t>
      </w:r>
    </w:p>
    <w:p w:rsidR="000B54BB" w:rsidRPr="00BC1A8B" w:rsidRDefault="000B54BB" w:rsidP="00475CA5">
      <w:pPr>
        <w:widowControl w:val="0"/>
        <w:numPr>
          <w:ilvl w:val="0"/>
          <w:numId w:val="15"/>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Defektus, kas radušies nepareizas ekspluatācijas rezultātā, apliecina neatkarīgs eksperts. </w:t>
      </w:r>
    </w:p>
    <w:p w:rsidR="000B54BB" w:rsidRPr="00BC1A8B" w:rsidRDefault="000B54BB" w:rsidP="00475CA5">
      <w:pPr>
        <w:widowControl w:val="0"/>
        <w:numPr>
          <w:ilvl w:val="0"/>
          <w:numId w:val="15"/>
        </w:numPr>
        <w:tabs>
          <w:tab w:val="clear" w:pos="720"/>
        </w:tabs>
        <w:overflowPunct w:val="0"/>
        <w:autoSpaceDE w:val="0"/>
        <w:autoSpaceDN w:val="0"/>
        <w:adjustRightInd w:val="0"/>
        <w:ind w:left="567" w:hanging="465"/>
        <w:jc w:val="both"/>
        <w:rPr>
          <w:sz w:val="23"/>
          <w:szCs w:val="23"/>
          <w:lang w:val="lv-LV"/>
        </w:rPr>
      </w:pPr>
      <w:r w:rsidRPr="00BC1A8B">
        <w:rPr>
          <w:sz w:val="23"/>
          <w:szCs w:val="23"/>
          <w:lang w:val="lv-LV"/>
        </w:rPr>
        <w:t xml:space="preserve">Ja 12 (divpadsmit) mēnešu periodā pēc Līguma 5.2.punktā minēto darbu izpildes tiek konstatēts, ka </w:t>
      </w:r>
      <w:r w:rsidRPr="00BC1A8B">
        <w:rPr>
          <w:i/>
          <w:sz w:val="23"/>
          <w:szCs w:val="23"/>
          <w:lang w:val="lv-LV"/>
        </w:rPr>
        <w:t>Izpildītājs</w:t>
      </w:r>
      <w:r w:rsidRPr="00BC1A8B">
        <w:rPr>
          <w:sz w:val="23"/>
          <w:szCs w:val="23"/>
          <w:lang w:val="lv-LV"/>
        </w:rPr>
        <w:t xml:space="preserve"> veicis rezerves daļas, kas neatbilst šī Līguma 1.pielikumā un/vai Līguma 5.1.punktā izvirzītajām prasībām uzstādīšanu un integrēšanu Iekārtā, </w:t>
      </w:r>
      <w:r w:rsidRPr="00BC1A8B">
        <w:rPr>
          <w:i/>
          <w:sz w:val="23"/>
          <w:szCs w:val="23"/>
          <w:lang w:val="lv-LV"/>
        </w:rPr>
        <w:t>Izpildītājs</w:t>
      </w:r>
      <w:r w:rsidRPr="00BC1A8B">
        <w:rPr>
          <w:sz w:val="23"/>
          <w:szCs w:val="23"/>
          <w:lang w:val="lv-LV"/>
        </w:rPr>
        <w:t xml:space="preserve"> atgriež </w:t>
      </w:r>
      <w:r w:rsidRPr="00BC1A8B">
        <w:rPr>
          <w:i/>
          <w:sz w:val="23"/>
          <w:szCs w:val="23"/>
          <w:lang w:val="lv-LV"/>
        </w:rPr>
        <w:t>Pasūtītājam</w:t>
      </w:r>
      <w:r w:rsidRPr="00BC1A8B">
        <w:rPr>
          <w:sz w:val="23"/>
          <w:szCs w:val="23"/>
          <w:lang w:val="lv-LV"/>
        </w:rPr>
        <w:t xml:space="preserve"> tā samaksāto Līguma summu vai tās daļu. Šajā punktā minētajā gadījumā </w:t>
      </w:r>
      <w:r w:rsidRPr="00BC1A8B">
        <w:rPr>
          <w:i/>
          <w:sz w:val="23"/>
          <w:szCs w:val="23"/>
          <w:lang w:val="lv-LV"/>
        </w:rPr>
        <w:t>Pasūtītājs</w:t>
      </w:r>
      <w:r w:rsidRPr="00BC1A8B">
        <w:rPr>
          <w:sz w:val="23"/>
          <w:szCs w:val="23"/>
          <w:lang w:val="lv-LV"/>
        </w:rPr>
        <w:t xml:space="preserve"> ir tiesīgs atstāt sev šo rezerves daļu kā pierādījumu </w:t>
      </w:r>
      <w:r w:rsidRPr="00BC1A8B">
        <w:rPr>
          <w:i/>
          <w:sz w:val="23"/>
          <w:szCs w:val="23"/>
          <w:lang w:val="lv-LV"/>
        </w:rPr>
        <w:t>Izpildītāja</w:t>
      </w:r>
      <w:r w:rsidRPr="00BC1A8B">
        <w:rPr>
          <w:sz w:val="23"/>
          <w:szCs w:val="23"/>
          <w:lang w:val="lv-LV"/>
        </w:rPr>
        <w:t xml:space="preserve"> nelabticīgai rīcībai.</w:t>
      </w:r>
    </w:p>
    <w:p w:rsidR="000B54BB" w:rsidRPr="00BC1A8B" w:rsidRDefault="000B54BB" w:rsidP="00137048">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7. Pušu atbildība un domstarpību risināšanas kārtība</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Puses </w:t>
      </w:r>
      <w:r w:rsidRPr="00BC1A8B">
        <w:rPr>
          <w:sz w:val="23"/>
          <w:szCs w:val="23"/>
          <w:lang w:val="lv-LV"/>
        </w:rPr>
        <w:t xml:space="preserve">ir atbildīgas par Līguma saistību nepienācīgu izpildi vai neizpildi saskaņā ar Līgumu un LR spēkā esošajiem tiesību aktiem. </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Par Līguma izpildes kavējumu </w:t>
      </w:r>
      <w:r w:rsidRPr="00BC1A8B">
        <w:rPr>
          <w:bCs/>
          <w:i/>
          <w:iCs/>
          <w:sz w:val="23"/>
          <w:szCs w:val="23"/>
          <w:lang w:val="lv-LV"/>
        </w:rPr>
        <w:t>Izpildītājs</w:t>
      </w:r>
      <w:r w:rsidRPr="00BC1A8B">
        <w:rPr>
          <w:sz w:val="23"/>
          <w:szCs w:val="23"/>
          <w:lang w:val="lv-LV"/>
        </w:rPr>
        <w:t xml:space="preserve"> maksā </w:t>
      </w:r>
      <w:r w:rsidRPr="00BC1A8B">
        <w:rPr>
          <w:bCs/>
          <w:i/>
          <w:iCs/>
          <w:sz w:val="23"/>
          <w:szCs w:val="23"/>
          <w:lang w:val="lv-LV"/>
        </w:rPr>
        <w:t>Pasūtītājam</w:t>
      </w:r>
      <w:r w:rsidRPr="00BC1A8B">
        <w:rPr>
          <w:sz w:val="23"/>
          <w:szCs w:val="23"/>
          <w:lang w:val="lv-LV"/>
        </w:rPr>
        <w:t xml:space="preserve"> līgumsodu 0,05% (piecas procenta simtdaļas) apmērā no Līguma summas, kas noteikta Līguma 2.1.punktā, par katru nokavēto dienu, kā arī sedz visus zaudējumus, kas radušies </w:t>
      </w:r>
      <w:r w:rsidRPr="00BC1A8B">
        <w:rPr>
          <w:bCs/>
          <w:i/>
          <w:iCs/>
          <w:sz w:val="23"/>
          <w:szCs w:val="23"/>
          <w:lang w:val="lv-LV"/>
        </w:rPr>
        <w:t>Pasūtītājam</w:t>
      </w:r>
      <w:r w:rsidRPr="00BC1A8B">
        <w:rPr>
          <w:sz w:val="23"/>
          <w:szCs w:val="23"/>
          <w:lang w:val="lv-LV"/>
        </w:rPr>
        <w:t xml:space="preserve"> Līguma izpildes kavējuma gadījumā, tai skaitā arī neiegūto peļņu. Kopumā līgumsods nedrīkst pārsniegt 10% (desmit procenti) no Līguma </w:t>
      </w:r>
      <w:r w:rsidRPr="00BC1A8B">
        <w:rPr>
          <w:sz w:val="23"/>
          <w:szCs w:val="23"/>
          <w:lang w:val="lv-LV"/>
        </w:rPr>
        <w:lastRenderedPageBreak/>
        <w:t xml:space="preserve">2.1.punktā noteiktās Līguma summas. Attiecīgā līgumsoda summu </w:t>
      </w:r>
      <w:r w:rsidRPr="00BC1A8B">
        <w:rPr>
          <w:bCs/>
          <w:i/>
          <w:iCs/>
          <w:sz w:val="23"/>
          <w:szCs w:val="23"/>
          <w:lang w:val="lv-LV"/>
        </w:rPr>
        <w:t>Pasūtītājs</w:t>
      </w:r>
      <w:r w:rsidRPr="00BC1A8B">
        <w:rPr>
          <w:sz w:val="23"/>
          <w:szCs w:val="23"/>
          <w:lang w:val="lv-LV"/>
        </w:rPr>
        <w:t xml:space="preserve"> ietur savstarpēja ieskaita veidā, veicot Līguma 2.4.punktā noteikto maksājumu.</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Par Līguma 2.4.punktā noteikto maksājumu kavējumu </w:t>
      </w:r>
      <w:r w:rsidRPr="00BC1A8B">
        <w:rPr>
          <w:i/>
          <w:sz w:val="23"/>
          <w:szCs w:val="23"/>
          <w:lang w:val="lv-LV"/>
        </w:rPr>
        <w:t>Pasūtītājs</w:t>
      </w:r>
      <w:r w:rsidRPr="00BC1A8B">
        <w:rPr>
          <w:sz w:val="23"/>
          <w:szCs w:val="23"/>
          <w:lang w:val="lv-LV"/>
        </w:rPr>
        <w:t xml:space="preserve"> maksā </w:t>
      </w:r>
      <w:r w:rsidRPr="00BC1A8B">
        <w:rPr>
          <w:i/>
          <w:sz w:val="23"/>
          <w:szCs w:val="23"/>
          <w:lang w:val="lv-LV"/>
        </w:rPr>
        <w:t>Izpildītājam</w:t>
      </w:r>
      <w:r w:rsidRPr="00BC1A8B">
        <w:rPr>
          <w:sz w:val="23"/>
          <w:szCs w:val="23"/>
          <w:lang w:val="lv-LV"/>
        </w:rPr>
        <w:t xml:space="preserve"> Līgumsodu 0,05% (piecas procenta simtdaļas) apmērā no Līguma summas, kas noteikta Līguma 2.1.punktā, par katru nokavēto dienu. Kopumā līgumsods nedrīkst pārsniegt 10% (desmit procenti) no Līguma 2.1.punktā noteiktās Līguma summas.</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Ja </w:t>
      </w:r>
      <w:r w:rsidRPr="00BC1A8B">
        <w:rPr>
          <w:bCs/>
          <w:i/>
          <w:iCs/>
          <w:sz w:val="23"/>
          <w:szCs w:val="23"/>
          <w:lang w:val="lv-LV"/>
        </w:rPr>
        <w:t>Izpildītājs</w:t>
      </w:r>
      <w:r w:rsidRPr="00BC1A8B">
        <w:rPr>
          <w:sz w:val="23"/>
          <w:szCs w:val="23"/>
          <w:lang w:val="lv-LV"/>
        </w:rPr>
        <w:t xml:space="preserve"> kavē Līguma izpildi ilgāk kā 10 (desmit) dienas pēc Līguma 5.2.punktā noteiktā termiņa notecēšanas, </w:t>
      </w:r>
      <w:r w:rsidRPr="00BC1A8B">
        <w:rPr>
          <w:bCs/>
          <w:i/>
          <w:iCs/>
          <w:sz w:val="23"/>
          <w:szCs w:val="23"/>
          <w:lang w:val="lv-LV"/>
        </w:rPr>
        <w:t>Pasūtītājam</w:t>
      </w:r>
      <w:r w:rsidRPr="00BC1A8B">
        <w:rPr>
          <w:sz w:val="23"/>
          <w:szCs w:val="23"/>
          <w:lang w:val="lv-LV"/>
        </w:rPr>
        <w:t xml:space="preserve"> ir tiesības vienpusēji atteikties no savu saistību izpildes. </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Ja </w:t>
      </w:r>
      <w:r w:rsidRPr="00BC1A8B">
        <w:rPr>
          <w:i/>
          <w:sz w:val="23"/>
          <w:szCs w:val="23"/>
          <w:lang w:val="lv-LV"/>
        </w:rPr>
        <w:t>Pasūtītājs</w:t>
      </w:r>
      <w:r w:rsidRPr="00BC1A8B">
        <w:rPr>
          <w:sz w:val="23"/>
          <w:szCs w:val="23"/>
          <w:lang w:val="lv-LV"/>
        </w:rPr>
        <w:t xml:space="preserve"> kavē Līguma 2.4.punktā noteikto maksājumu izpildi ilgāk kā 10 (desmit) dienas pēc noteiktā termiņa notecēšanas, </w:t>
      </w:r>
      <w:r w:rsidRPr="00BC1A8B">
        <w:rPr>
          <w:i/>
          <w:sz w:val="23"/>
          <w:szCs w:val="23"/>
          <w:lang w:val="lv-LV"/>
        </w:rPr>
        <w:t>Izpildītājam</w:t>
      </w:r>
      <w:r w:rsidRPr="00BC1A8B">
        <w:rPr>
          <w:sz w:val="23"/>
          <w:szCs w:val="23"/>
          <w:lang w:val="lv-LV"/>
        </w:rPr>
        <w:t xml:space="preserve"> ir tiesības vienpusēji atteikties no savu saistību izpildes.</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Līgumsoda un zaudējumu atlīdzības samaksa neatbrīvo vainīgo </w:t>
      </w:r>
      <w:r w:rsidRPr="00BC1A8B">
        <w:rPr>
          <w:bCs/>
          <w:i/>
          <w:iCs/>
          <w:sz w:val="23"/>
          <w:szCs w:val="23"/>
          <w:lang w:val="lv-LV"/>
        </w:rPr>
        <w:t>Pusi</w:t>
      </w:r>
      <w:r w:rsidRPr="00BC1A8B">
        <w:rPr>
          <w:sz w:val="23"/>
          <w:szCs w:val="23"/>
          <w:lang w:val="lv-LV"/>
        </w:rPr>
        <w:t xml:space="preserve"> no pienākuma izpildīt Līgumā noteiktās saistības, ja Līgumā nav noteikts citādi. </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Ja </w:t>
      </w:r>
      <w:r w:rsidRPr="00BC1A8B">
        <w:rPr>
          <w:bCs/>
          <w:i/>
          <w:iCs/>
          <w:sz w:val="23"/>
          <w:szCs w:val="23"/>
          <w:lang w:val="lv-LV"/>
        </w:rPr>
        <w:t>Izpildītājs</w:t>
      </w:r>
      <w:r w:rsidRPr="00BC1A8B">
        <w:rPr>
          <w:sz w:val="23"/>
          <w:szCs w:val="23"/>
          <w:lang w:val="lv-LV"/>
        </w:rPr>
        <w:t xml:space="preserve"> nevar izpildīt kādu no Līgumā ietvertajiem Līguma izpildes nosacījumiem (termiņš, apjoms, kvalitāte u.c.), tas rakstiski savlaicīgi jāpaziņo </w:t>
      </w:r>
      <w:r w:rsidRPr="00BC1A8B">
        <w:rPr>
          <w:bCs/>
          <w:i/>
          <w:iCs/>
          <w:sz w:val="23"/>
          <w:szCs w:val="23"/>
          <w:lang w:val="lv-LV"/>
        </w:rPr>
        <w:t>Pasūtītājam</w:t>
      </w:r>
      <w:r w:rsidRPr="00BC1A8B">
        <w:rPr>
          <w:sz w:val="23"/>
          <w:szCs w:val="23"/>
          <w:lang w:val="lv-LV"/>
        </w:rPr>
        <w:t>, norādot iemeslus.</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Iekārtas vai Iekārtas rezerves daļu nejaušas nozaudēšanas vai bojāejas risks, un ar to saistītie zaudējumi, gulstas uz </w:t>
      </w:r>
      <w:r w:rsidRPr="00BC1A8B">
        <w:rPr>
          <w:bCs/>
          <w:i/>
          <w:iCs/>
          <w:sz w:val="23"/>
          <w:szCs w:val="23"/>
          <w:lang w:val="lv-LV"/>
        </w:rPr>
        <w:t>Izpildītāju</w:t>
      </w:r>
      <w:r w:rsidRPr="00BC1A8B">
        <w:rPr>
          <w:sz w:val="23"/>
          <w:szCs w:val="23"/>
          <w:lang w:val="lv-LV"/>
        </w:rPr>
        <w:t xml:space="preserve"> līdz Iekārtas pieņemšanas brīdim saskaņā ar Līguma 3.3.punktu. </w:t>
      </w:r>
    </w:p>
    <w:p w:rsidR="000B54BB" w:rsidRPr="00BC1A8B" w:rsidRDefault="000B54BB" w:rsidP="00475CA5">
      <w:pPr>
        <w:widowControl w:val="0"/>
        <w:numPr>
          <w:ilvl w:val="0"/>
          <w:numId w:val="16"/>
        </w:numPr>
        <w:tabs>
          <w:tab w:val="clear" w:pos="644"/>
        </w:tabs>
        <w:overflowPunct w:val="0"/>
        <w:autoSpaceDE w:val="0"/>
        <w:autoSpaceDN w:val="0"/>
        <w:adjustRightInd w:val="0"/>
        <w:ind w:left="567" w:hanging="465"/>
        <w:jc w:val="both"/>
        <w:rPr>
          <w:sz w:val="23"/>
          <w:szCs w:val="23"/>
          <w:lang w:val="lv-LV"/>
        </w:rPr>
      </w:pPr>
      <w:r w:rsidRPr="00BC1A8B">
        <w:rPr>
          <w:sz w:val="23"/>
          <w:szCs w:val="23"/>
          <w:lang w:val="lv-LV"/>
        </w:rPr>
        <w:t xml:space="preserve">Visas domstarpības un strīdus, kas varētu rasties starp </w:t>
      </w:r>
      <w:r w:rsidRPr="00BC1A8B">
        <w:rPr>
          <w:bCs/>
          <w:i/>
          <w:iCs/>
          <w:sz w:val="23"/>
          <w:szCs w:val="23"/>
          <w:lang w:val="lv-LV"/>
        </w:rPr>
        <w:t>Pusēm</w:t>
      </w:r>
      <w:r w:rsidRPr="00BC1A8B">
        <w:rPr>
          <w:sz w:val="23"/>
          <w:szCs w:val="23"/>
          <w:lang w:val="lv-LV"/>
        </w:rPr>
        <w:t xml:space="preserve"> Līguma izpildes gaitā, </w:t>
      </w:r>
      <w:r w:rsidRPr="00BC1A8B">
        <w:rPr>
          <w:bCs/>
          <w:i/>
          <w:iCs/>
          <w:sz w:val="23"/>
          <w:szCs w:val="23"/>
          <w:lang w:val="lv-LV"/>
        </w:rPr>
        <w:t>Puses</w:t>
      </w:r>
      <w:r w:rsidRPr="00BC1A8B">
        <w:rPr>
          <w:sz w:val="23"/>
          <w:szCs w:val="23"/>
          <w:lang w:val="lv-LV"/>
        </w:rPr>
        <w:t xml:space="preserve"> apņemas risināt savstarpējās pārrunās. Ja </w:t>
      </w:r>
      <w:r w:rsidR="00480F9B" w:rsidRPr="00BC1A8B">
        <w:rPr>
          <w:sz w:val="23"/>
          <w:szCs w:val="23"/>
          <w:lang w:val="lv-LV"/>
        </w:rPr>
        <w:t xml:space="preserve">vienošanos nepanāk </w:t>
      </w:r>
      <w:r w:rsidRPr="00BC1A8B">
        <w:rPr>
          <w:sz w:val="23"/>
          <w:szCs w:val="23"/>
          <w:lang w:val="lv-LV"/>
        </w:rPr>
        <w:t xml:space="preserve">viena mēneša laikā, strīdi tiek izskatīti LR tiesā. </w:t>
      </w:r>
    </w:p>
    <w:p w:rsidR="000B54BB" w:rsidRPr="00BC1A8B" w:rsidRDefault="000B54BB" w:rsidP="00137048">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8. Līguma spēkā esamības nosacījumi</w:t>
      </w:r>
    </w:p>
    <w:p w:rsidR="000B54BB" w:rsidRPr="00BC1A8B" w:rsidRDefault="000B54BB" w:rsidP="00475CA5">
      <w:pPr>
        <w:widowControl w:val="0"/>
        <w:numPr>
          <w:ilvl w:val="0"/>
          <w:numId w:val="17"/>
        </w:numPr>
        <w:tabs>
          <w:tab w:val="clear" w:pos="360"/>
        </w:tabs>
        <w:overflowPunct w:val="0"/>
        <w:autoSpaceDE w:val="0"/>
        <w:autoSpaceDN w:val="0"/>
        <w:adjustRightInd w:val="0"/>
        <w:ind w:left="567" w:hanging="465"/>
        <w:jc w:val="both"/>
        <w:rPr>
          <w:sz w:val="23"/>
          <w:szCs w:val="23"/>
          <w:lang w:val="lv-LV"/>
        </w:rPr>
      </w:pPr>
      <w:r w:rsidRPr="00BC1A8B">
        <w:rPr>
          <w:sz w:val="23"/>
          <w:szCs w:val="23"/>
          <w:lang w:val="lv-LV"/>
        </w:rPr>
        <w:t xml:space="preserve">Šis Līgums stājas spēkā no abu </w:t>
      </w:r>
      <w:r w:rsidRPr="00BC1A8B">
        <w:rPr>
          <w:bCs/>
          <w:i/>
          <w:iCs/>
          <w:sz w:val="23"/>
          <w:szCs w:val="23"/>
          <w:lang w:val="lv-LV"/>
        </w:rPr>
        <w:t>Pušu</w:t>
      </w:r>
      <w:r w:rsidRPr="00BC1A8B">
        <w:rPr>
          <w:sz w:val="23"/>
          <w:szCs w:val="23"/>
          <w:lang w:val="lv-LV"/>
        </w:rPr>
        <w:t xml:space="preserve"> (to pilnvarotu pārstāvju) Līguma parakstīšanas brīža un ir spēkā līdz savstarpējo saistību izpildei. </w:t>
      </w:r>
    </w:p>
    <w:p w:rsidR="000B54BB" w:rsidRPr="00BC1A8B" w:rsidRDefault="000B54BB" w:rsidP="00475CA5">
      <w:pPr>
        <w:widowControl w:val="0"/>
        <w:numPr>
          <w:ilvl w:val="0"/>
          <w:numId w:val="17"/>
        </w:numPr>
        <w:tabs>
          <w:tab w:val="clear" w:pos="360"/>
        </w:tabs>
        <w:overflowPunct w:val="0"/>
        <w:autoSpaceDE w:val="0"/>
        <w:autoSpaceDN w:val="0"/>
        <w:adjustRightInd w:val="0"/>
        <w:ind w:left="567" w:hanging="465"/>
        <w:jc w:val="both"/>
        <w:rPr>
          <w:sz w:val="23"/>
          <w:szCs w:val="23"/>
          <w:lang w:val="lv-LV"/>
        </w:rPr>
      </w:pPr>
      <w:r w:rsidRPr="00BC1A8B">
        <w:rPr>
          <w:bCs/>
          <w:i/>
          <w:iCs/>
          <w:sz w:val="23"/>
          <w:szCs w:val="23"/>
          <w:lang w:val="lv-LV"/>
        </w:rPr>
        <w:t xml:space="preserve">Puses </w:t>
      </w:r>
      <w:r w:rsidRPr="00BC1A8B">
        <w:rPr>
          <w:sz w:val="23"/>
          <w:szCs w:val="23"/>
          <w:lang w:val="lv-LV"/>
        </w:rPr>
        <w:t>ir tiesīgas izbeigt Līgumu, savstarpēji rakstiski vienojoties.</w:t>
      </w:r>
    </w:p>
    <w:p w:rsidR="000B54BB" w:rsidRPr="00BC1A8B" w:rsidRDefault="000B54BB" w:rsidP="00137048">
      <w:pPr>
        <w:widowControl w:val="0"/>
        <w:autoSpaceDE w:val="0"/>
        <w:autoSpaceDN w:val="0"/>
        <w:adjustRightInd w:val="0"/>
        <w:rPr>
          <w:sz w:val="23"/>
          <w:szCs w:val="23"/>
          <w:lang w:val="lv-LV"/>
        </w:rPr>
      </w:pPr>
      <w:bookmarkStart w:id="7" w:name="page7"/>
      <w:bookmarkEnd w:id="7"/>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9. Nepārvarama vara</w:t>
      </w:r>
    </w:p>
    <w:p w:rsidR="000B54BB" w:rsidRPr="00BC1A8B" w:rsidRDefault="000B54BB" w:rsidP="00475CA5">
      <w:pPr>
        <w:pStyle w:val="Sarakstarindkopa"/>
        <w:widowControl w:val="0"/>
        <w:numPr>
          <w:ilvl w:val="0"/>
          <w:numId w:val="20"/>
        </w:numPr>
        <w:tabs>
          <w:tab w:val="clear" w:pos="360"/>
        </w:tabs>
        <w:overflowPunct w:val="0"/>
        <w:autoSpaceDE w:val="0"/>
        <w:autoSpaceDN w:val="0"/>
        <w:adjustRightInd w:val="0"/>
        <w:ind w:left="567" w:hanging="465"/>
        <w:jc w:val="both"/>
        <w:rPr>
          <w:sz w:val="23"/>
          <w:szCs w:val="23"/>
          <w:lang w:val="lv-LV"/>
        </w:rPr>
      </w:pPr>
      <w:r w:rsidRPr="00BC1A8B">
        <w:rPr>
          <w:bCs/>
          <w:i/>
          <w:iCs/>
          <w:sz w:val="23"/>
          <w:szCs w:val="23"/>
          <w:lang w:val="lv-LV"/>
        </w:rPr>
        <w:t>Puses</w:t>
      </w:r>
      <w:r w:rsidRPr="00BC1A8B">
        <w:rPr>
          <w:sz w:val="23"/>
          <w:szCs w:val="23"/>
          <w:lang w:val="lv-LV"/>
        </w:rPr>
        <w:t xml:space="preserve"> tiek atbrīvotas no atbildības par pilnīgu vai daļēju Līguma saistību neizpildi, ja šāda neizpilde ir notikusi nepārvaramas varas </w:t>
      </w:r>
      <w:r w:rsidRPr="00BC1A8B">
        <w:rPr>
          <w:i/>
          <w:sz w:val="23"/>
          <w:szCs w:val="23"/>
          <w:lang w:val="lv-LV"/>
        </w:rPr>
        <w:t>(Force Majeure)</w:t>
      </w:r>
      <w:r w:rsidRPr="00BC1A8B">
        <w:rPr>
          <w:sz w:val="23"/>
          <w:szCs w:val="23"/>
          <w:lang w:val="lv-LV"/>
        </w:rPr>
        <w:t xml:space="preserve"> apstākļu iestāšanās rezultātā pēc Līguma parakstīšanas dienas kā posts vai nelaime, kuru </w:t>
      </w:r>
      <w:r w:rsidRPr="00BC1A8B">
        <w:rPr>
          <w:bCs/>
          <w:i/>
          <w:iCs/>
          <w:sz w:val="23"/>
          <w:szCs w:val="23"/>
          <w:lang w:val="lv-LV"/>
        </w:rPr>
        <w:t>Pusēm</w:t>
      </w:r>
      <w:r w:rsidRPr="00BC1A8B">
        <w:rPr>
          <w:sz w:val="23"/>
          <w:szCs w:val="23"/>
          <w:lang w:val="lv-LV"/>
        </w:rPr>
        <w:t xml:space="preserve"> nebija iespējams ne paredzēt, noslēdzot šo Līgumu, ne izvairīties vai novērst to rezultātus ar saprātīgiem līdzekļiem. Šāds </w:t>
      </w:r>
      <w:r w:rsidRPr="00BC1A8B">
        <w:rPr>
          <w:i/>
          <w:sz w:val="23"/>
          <w:szCs w:val="23"/>
          <w:lang w:val="lv-LV"/>
        </w:rPr>
        <w:t>Force Majeure</w:t>
      </w:r>
      <w:r w:rsidRPr="00BC1A8B">
        <w:rPr>
          <w:sz w:val="23"/>
          <w:szCs w:val="23"/>
          <w:lang w:val="lv-LV"/>
        </w:rPr>
        <w:t xml:space="preserve"> ietver sevī apstākļus, kuri izriet ārpus </w:t>
      </w:r>
      <w:r w:rsidRPr="00BC1A8B">
        <w:rPr>
          <w:bCs/>
          <w:i/>
          <w:iCs/>
          <w:sz w:val="23"/>
          <w:szCs w:val="23"/>
          <w:lang w:val="lv-LV"/>
        </w:rPr>
        <w:t>Pušu</w:t>
      </w:r>
      <w:r w:rsidRPr="00BC1A8B">
        <w:rPr>
          <w:sz w:val="23"/>
          <w:szCs w:val="23"/>
          <w:lang w:val="lv-LV"/>
        </w:rPr>
        <w:t xml:space="preserve"> kontroles un atbildības un kurus </w:t>
      </w:r>
      <w:r w:rsidRPr="00BC1A8B">
        <w:rPr>
          <w:bCs/>
          <w:i/>
          <w:iCs/>
          <w:sz w:val="23"/>
          <w:szCs w:val="23"/>
          <w:lang w:val="lv-LV"/>
        </w:rPr>
        <w:t>Puses</w:t>
      </w:r>
      <w:r w:rsidRPr="00BC1A8B">
        <w:rPr>
          <w:sz w:val="23"/>
          <w:szCs w:val="23"/>
          <w:lang w:val="lv-LV"/>
        </w:rPr>
        <w:t xml:space="preserve"> nevarēja paredzēt vai saprātīgi novērst.</w:t>
      </w:r>
    </w:p>
    <w:p w:rsidR="000B54BB" w:rsidRPr="00BC1A8B" w:rsidRDefault="000B54BB" w:rsidP="00475CA5">
      <w:pPr>
        <w:pStyle w:val="Sarakstarindkopa"/>
        <w:widowControl w:val="0"/>
        <w:numPr>
          <w:ilvl w:val="0"/>
          <w:numId w:val="20"/>
        </w:numPr>
        <w:tabs>
          <w:tab w:val="clear" w:pos="360"/>
        </w:tabs>
        <w:overflowPunct w:val="0"/>
        <w:autoSpaceDE w:val="0"/>
        <w:autoSpaceDN w:val="0"/>
        <w:adjustRightInd w:val="0"/>
        <w:ind w:left="567" w:hanging="465"/>
        <w:jc w:val="both"/>
        <w:rPr>
          <w:sz w:val="23"/>
          <w:szCs w:val="23"/>
          <w:lang w:val="lv-LV"/>
        </w:rPr>
      </w:pPr>
      <w:r w:rsidRPr="00BC1A8B">
        <w:rPr>
          <w:bCs/>
          <w:i/>
          <w:iCs/>
          <w:sz w:val="23"/>
          <w:szCs w:val="23"/>
          <w:lang w:val="lv-LV"/>
        </w:rPr>
        <w:t>Pusei</w:t>
      </w:r>
      <w:r w:rsidRPr="00BC1A8B">
        <w:rPr>
          <w:sz w:val="23"/>
          <w:szCs w:val="23"/>
          <w:lang w:val="lv-LV"/>
        </w:rPr>
        <w:t xml:space="preserve">, kas nokļuvusi </w:t>
      </w:r>
      <w:r w:rsidRPr="00BC1A8B">
        <w:rPr>
          <w:i/>
          <w:sz w:val="23"/>
          <w:szCs w:val="23"/>
          <w:lang w:val="lv-LV"/>
        </w:rPr>
        <w:t>Force Majeure</w:t>
      </w:r>
      <w:r w:rsidRPr="00BC1A8B">
        <w:rPr>
          <w:sz w:val="23"/>
          <w:szCs w:val="23"/>
          <w:lang w:val="lv-LV"/>
        </w:rPr>
        <w:t xml:space="preserve"> apstākļos, bez kavēšanās, bet ne vēlāk kā 5 (piecu) darbadienu laikā pēc </w:t>
      </w:r>
      <w:r w:rsidRPr="00BC1A8B">
        <w:rPr>
          <w:i/>
          <w:sz w:val="23"/>
          <w:szCs w:val="23"/>
          <w:lang w:val="lv-LV"/>
        </w:rPr>
        <w:t>Force Majeure</w:t>
      </w:r>
      <w:r w:rsidRPr="00BC1A8B">
        <w:rPr>
          <w:sz w:val="23"/>
          <w:szCs w:val="23"/>
          <w:lang w:val="lv-LV"/>
        </w:rPr>
        <w:t xml:space="preserve"> iestāšanās rakstiski jāinformē par to otrā </w:t>
      </w:r>
      <w:r w:rsidRPr="00BC1A8B">
        <w:rPr>
          <w:bCs/>
          <w:i/>
          <w:iCs/>
          <w:sz w:val="23"/>
          <w:szCs w:val="23"/>
          <w:lang w:val="lv-LV"/>
        </w:rPr>
        <w:t>Puse</w:t>
      </w:r>
      <w:r w:rsidRPr="00BC1A8B">
        <w:rPr>
          <w:sz w:val="23"/>
          <w:szCs w:val="23"/>
          <w:lang w:val="lv-LV"/>
        </w:rPr>
        <w:t xml:space="preserve">. Ziņojumam jāpievieno izziņa, ko izsniegušas kompetentas iestādes un kas satur minēto apstākļu apstiprinājumu un raksturojumu. Ar rakstisko vienošanos </w:t>
      </w:r>
      <w:r w:rsidRPr="00BC1A8B">
        <w:rPr>
          <w:bCs/>
          <w:i/>
          <w:iCs/>
          <w:sz w:val="23"/>
          <w:szCs w:val="23"/>
          <w:lang w:val="lv-LV"/>
        </w:rPr>
        <w:t>Puses</w:t>
      </w:r>
      <w:r w:rsidRPr="00BC1A8B">
        <w:rPr>
          <w:sz w:val="23"/>
          <w:szCs w:val="23"/>
          <w:lang w:val="lv-LV"/>
        </w:rPr>
        <w:t xml:space="preserve"> apliecinās, vai šādi </w:t>
      </w:r>
      <w:r w:rsidRPr="00BC1A8B">
        <w:rPr>
          <w:i/>
          <w:sz w:val="23"/>
          <w:szCs w:val="23"/>
          <w:lang w:val="lv-LV"/>
        </w:rPr>
        <w:t>Force Majeure</w:t>
      </w:r>
      <w:r w:rsidRPr="00BC1A8B">
        <w:rPr>
          <w:sz w:val="23"/>
          <w:szCs w:val="23"/>
          <w:lang w:val="lv-LV"/>
        </w:rPr>
        <w:t xml:space="preserve"> apstākļi traucē vai padara Līguma saistību izpildi par neiespējamu, kā arī izlems līgumsaistību turpināšanas (vai izbeigšanas) būtiskos jautājumus, un pievienos šim Līgumam. Līgumsaistību turpināšanas gadījumā </w:t>
      </w:r>
      <w:r w:rsidRPr="00BC1A8B">
        <w:rPr>
          <w:bCs/>
          <w:i/>
          <w:iCs/>
          <w:sz w:val="23"/>
          <w:szCs w:val="23"/>
          <w:lang w:val="lv-LV"/>
        </w:rPr>
        <w:t xml:space="preserve">Puses </w:t>
      </w:r>
      <w:r w:rsidRPr="00BC1A8B">
        <w:rPr>
          <w:sz w:val="23"/>
          <w:szCs w:val="23"/>
          <w:lang w:val="lv-LV"/>
        </w:rPr>
        <w:t xml:space="preserve">apņemas līgumsaistību termiņu pagarināt proporcionāli tam laika posmam, kas būs vienāds ar iepriekš minēto apstākļu izraisīto kavēšanos. </w:t>
      </w:r>
      <w:r w:rsidRPr="00BC1A8B">
        <w:rPr>
          <w:bCs/>
          <w:i/>
          <w:iCs/>
          <w:sz w:val="23"/>
          <w:szCs w:val="23"/>
          <w:lang w:val="lv-LV"/>
        </w:rPr>
        <w:t>Puse</w:t>
      </w:r>
      <w:r w:rsidRPr="00BC1A8B">
        <w:rPr>
          <w:sz w:val="23"/>
          <w:szCs w:val="23"/>
          <w:lang w:val="lv-LV"/>
        </w:rPr>
        <w:t xml:space="preserve">, kas neievēro šo noteikumu, zaudē tiesības atsaukties uz nepārvaramas varas apstākļiem kā uz Līguma saistību neizpildes vai nepienācīgas izpildes pamatu. </w:t>
      </w:r>
    </w:p>
    <w:p w:rsidR="000B54BB" w:rsidRPr="00BC1A8B" w:rsidRDefault="000B54BB" w:rsidP="00475CA5">
      <w:pPr>
        <w:pStyle w:val="Sarakstarindkopa"/>
        <w:widowControl w:val="0"/>
        <w:numPr>
          <w:ilvl w:val="0"/>
          <w:numId w:val="20"/>
        </w:numPr>
        <w:tabs>
          <w:tab w:val="clear" w:pos="360"/>
        </w:tabs>
        <w:overflowPunct w:val="0"/>
        <w:autoSpaceDE w:val="0"/>
        <w:autoSpaceDN w:val="0"/>
        <w:adjustRightInd w:val="0"/>
        <w:ind w:left="567" w:hanging="465"/>
        <w:jc w:val="both"/>
        <w:rPr>
          <w:sz w:val="23"/>
          <w:szCs w:val="23"/>
          <w:lang w:val="lv-LV"/>
        </w:rPr>
      </w:pPr>
      <w:r w:rsidRPr="00BC1A8B">
        <w:rPr>
          <w:sz w:val="23"/>
          <w:szCs w:val="23"/>
          <w:lang w:val="lv-LV"/>
        </w:rPr>
        <w:t xml:space="preserve">Ja minēto apstākļu dēļ Līgums nedarbojas ilgāk par 3 (trim) kalendārajiem mēnešiem, tad katrai </w:t>
      </w:r>
      <w:r w:rsidRPr="00BC1A8B">
        <w:rPr>
          <w:bCs/>
          <w:i/>
          <w:iCs/>
          <w:sz w:val="23"/>
          <w:szCs w:val="23"/>
          <w:lang w:val="lv-LV"/>
        </w:rPr>
        <w:t>Pusei</w:t>
      </w:r>
      <w:r w:rsidRPr="00BC1A8B">
        <w:rPr>
          <w:sz w:val="23"/>
          <w:szCs w:val="23"/>
          <w:lang w:val="lv-LV"/>
        </w:rPr>
        <w:t xml:space="preserve"> ir tiesības atteikties no tālākas Līguma saistību izpildes. Šajā gadījumā neviena </w:t>
      </w:r>
      <w:r w:rsidRPr="00BC1A8B">
        <w:rPr>
          <w:bCs/>
          <w:i/>
          <w:iCs/>
          <w:sz w:val="23"/>
          <w:szCs w:val="23"/>
          <w:lang w:val="lv-LV"/>
        </w:rPr>
        <w:t>Puse</w:t>
      </w:r>
      <w:r w:rsidRPr="00BC1A8B">
        <w:rPr>
          <w:sz w:val="23"/>
          <w:szCs w:val="23"/>
          <w:lang w:val="lv-LV"/>
        </w:rPr>
        <w:t xml:space="preserve"> nevar prasīt zaudējumu, kas radušies Līguma izbeigšanas rezultātā, atlīdzību otrai </w:t>
      </w:r>
      <w:r w:rsidRPr="00BC1A8B">
        <w:rPr>
          <w:bCs/>
          <w:i/>
          <w:iCs/>
          <w:sz w:val="23"/>
          <w:szCs w:val="23"/>
          <w:lang w:val="lv-LV"/>
        </w:rPr>
        <w:t>Pusei</w:t>
      </w:r>
      <w:r w:rsidRPr="00BC1A8B">
        <w:rPr>
          <w:sz w:val="23"/>
          <w:szCs w:val="23"/>
          <w:lang w:val="lv-LV"/>
        </w:rPr>
        <w:t xml:space="preserve">. </w:t>
      </w:r>
    </w:p>
    <w:p w:rsidR="000B54BB" w:rsidRPr="00BC1A8B" w:rsidRDefault="000B54BB" w:rsidP="00137048">
      <w:pPr>
        <w:widowControl w:val="0"/>
        <w:autoSpaceDE w:val="0"/>
        <w:autoSpaceDN w:val="0"/>
        <w:adjustRightInd w:val="0"/>
        <w:rPr>
          <w:sz w:val="23"/>
          <w:szCs w:val="23"/>
          <w:lang w:val="lv-LV"/>
        </w:rPr>
      </w:pPr>
    </w:p>
    <w:p w:rsidR="000B54BB" w:rsidRPr="00BC1A8B" w:rsidRDefault="000B54BB" w:rsidP="008C45AE">
      <w:pPr>
        <w:widowControl w:val="0"/>
        <w:autoSpaceDE w:val="0"/>
        <w:autoSpaceDN w:val="0"/>
        <w:adjustRightInd w:val="0"/>
        <w:rPr>
          <w:b/>
          <w:bCs/>
          <w:sz w:val="23"/>
          <w:szCs w:val="23"/>
          <w:lang w:val="lv-LV"/>
        </w:rPr>
      </w:pPr>
      <w:r w:rsidRPr="00BC1A8B">
        <w:rPr>
          <w:b/>
          <w:bCs/>
          <w:sz w:val="23"/>
          <w:szCs w:val="23"/>
          <w:lang w:val="lv-LV"/>
        </w:rPr>
        <w:t>10. Noslēguma noteikumi</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bCs/>
          <w:i/>
          <w:iCs/>
          <w:sz w:val="23"/>
          <w:szCs w:val="23"/>
          <w:lang w:val="lv-LV"/>
        </w:rPr>
        <w:t xml:space="preserve">Puses </w:t>
      </w:r>
      <w:r w:rsidRPr="00BC1A8B">
        <w:rPr>
          <w:sz w:val="23"/>
          <w:szCs w:val="23"/>
          <w:lang w:val="lv-LV"/>
        </w:rPr>
        <w:t xml:space="preserve">garantē, ka tām ir attiecīgas pilnvaras, lai slēgtu šo Līgumu un uzņemtos tajā noteiktās saistības un pienākumus.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sz w:val="23"/>
          <w:szCs w:val="23"/>
          <w:lang w:val="lv-LV"/>
        </w:rPr>
        <w:t xml:space="preserve">Visi Līguma pielikumi, kā arī visas šā Līguma ietvaros rakstiski noformētās un </w:t>
      </w:r>
      <w:r w:rsidRPr="00BC1A8B">
        <w:rPr>
          <w:bCs/>
          <w:i/>
          <w:iCs/>
          <w:sz w:val="23"/>
          <w:szCs w:val="23"/>
          <w:lang w:val="lv-LV"/>
        </w:rPr>
        <w:t>Pušu</w:t>
      </w:r>
      <w:r w:rsidRPr="00BC1A8B">
        <w:rPr>
          <w:sz w:val="23"/>
          <w:szCs w:val="23"/>
          <w:lang w:val="lv-LV"/>
        </w:rPr>
        <w:t xml:space="preserve"> parakstītās izmaiņas, grozījumi un papildinājumi, līgumslēdzēju norunas, vienošanās, akti un citi dokumenti, kas ir tieši saistīti ar šo Līgumu, tiek pievienoti Līgumam un kļūst par tā neatņemamu sastāvdaļu. Jebkuri Līguma grozījumi vai papildinājumi ir spēkā tikai tad, kad tie izteikti rakstveidā un ir </w:t>
      </w:r>
      <w:r w:rsidRPr="00BC1A8B">
        <w:rPr>
          <w:bCs/>
          <w:i/>
          <w:iCs/>
          <w:sz w:val="23"/>
          <w:szCs w:val="23"/>
          <w:lang w:val="lv-LV"/>
        </w:rPr>
        <w:t>Pušu</w:t>
      </w:r>
      <w:r w:rsidRPr="00BC1A8B">
        <w:rPr>
          <w:sz w:val="23"/>
          <w:szCs w:val="23"/>
          <w:lang w:val="lv-LV"/>
        </w:rPr>
        <w:t xml:space="preserve"> (to pilnvarotu personu) parakstīti.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sz w:val="23"/>
          <w:szCs w:val="23"/>
          <w:lang w:val="lv-LV"/>
        </w:rPr>
        <w:lastRenderedPageBreak/>
        <w:t xml:space="preserve">Visas </w:t>
      </w:r>
      <w:r w:rsidRPr="00BC1A8B">
        <w:rPr>
          <w:bCs/>
          <w:i/>
          <w:iCs/>
          <w:sz w:val="23"/>
          <w:szCs w:val="23"/>
          <w:lang w:val="lv-LV"/>
        </w:rPr>
        <w:t>Pušu</w:t>
      </w:r>
      <w:r w:rsidRPr="00BC1A8B">
        <w:rPr>
          <w:sz w:val="23"/>
          <w:szCs w:val="23"/>
          <w:lang w:val="lv-LV"/>
        </w:rPr>
        <w:t xml:space="preserve"> sarunas, vienošanās, sarakste un citas darbības, kas veiktas pirms Līguma noslēgšanas, zaudē juridisko spēku ar Līguma spēkā stāšanās brīdi.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sz w:val="23"/>
          <w:szCs w:val="23"/>
          <w:lang w:val="lv-LV"/>
        </w:rPr>
        <w:t xml:space="preserve">Ja tiesību aktu izmaiņu gadījumā kāds no Līguma noteikumiem zaudē spēku, tad Līgums nezaudē spēku tā pārējos punktos, un šādā gadījumā </w:t>
      </w:r>
      <w:r w:rsidRPr="00BC1A8B">
        <w:rPr>
          <w:bCs/>
          <w:i/>
          <w:iCs/>
          <w:sz w:val="23"/>
          <w:szCs w:val="23"/>
          <w:lang w:val="lv-LV"/>
        </w:rPr>
        <w:t>Pusēm</w:t>
      </w:r>
      <w:r w:rsidRPr="00BC1A8B">
        <w:rPr>
          <w:sz w:val="23"/>
          <w:szCs w:val="23"/>
          <w:lang w:val="lv-LV"/>
        </w:rPr>
        <w:t xml:space="preserve"> ir pienākums piemērot Līgumu atbilstoši spēkā esošo tiesību aktu prasībām.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sz w:val="23"/>
          <w:szCs w:val="23"/>
          <w:lang w:val="lv-LV"/>
        </w:rPr>
        <w:t xml:space="preserve">Ja kādai no </w:t>
      </w:r>
      <w:r w:rsidRPr="00BC1A8B">
        <w:rPr>
          <w:bCs/>
          <w:i/>
          <w:iCs/>
          <w:sz w:val="23"/>
          <w:szCs w:val="23"/>
          <w:lang w:val="lv-LV"/>
        </w:rPr>
        <w:t>Pusēm</w:t>
      </w:r>
      <w:r w:rsidRPr="00BC1A8B">
        <w:rPr>
          <w:sz w:val="23"/>
          <w:szCs w:val="23"/>
          <w:lang w:val="lv-LV"/>
        </w:rPr>
        <w:t xml:space="preserve"> tiek mainīts juridiskais statuss, atrašanās vieta, banku rekvizīti, vai vadītāji, tā nekavējoties rakstiski paziņo par to otrai </w:t>
      </w:r>
      <w:r w:rsidRPr="00BC1A8B">
        <w:rPr>
          <w:bCs/>
          <w:i/>
          <w:iCs/>
          <w:sz w:val="23"/>
          <w:szCs w:val="23"/>
          <w:lang w:val="lv-LV"/>
        </w:rPr>
        <w:t>Pusei</w:t>
      </w:r>
      <w:r w:rsidRPr="00BC1A8B">
        <w:rPr>
          <w:sz w:val="23"/>
          <w:szCs w:val="23"/>
          <w:lang w:val="lv-LV"/>
        </w:rPr>
        <w:t xml:space="preserve">, pretējā gadījumā vainīgai </w:t>
      </w:r>
      <w:r w:rsidRPr="00BC1A8B">
        <w:rPr>
          <w:bCs/>
          <w:i/>
          <w:iCs/>
          <w:sz w:val="23"/>
          <w:szCs w:val="23"/>
          <w:lang w:val="lv-LV"/>
        </w:rPr>
        <w:t>Pusei</w:t>
      </w:r>
      <w:r w:rsidRPr="00BC1A8B">
        <w:rPr>
          <w:sz w:val="23"/>
          <w:szCs w:val="23"/>
          <w:lang w:val="lv-LV"/>
        </w:rPr>
        <w:t xml:space="preserve"> ir jāatlīdzina tādējādi nodarītie zaudējumi.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bCs/>
          <w:i/>
          <w:iCs/>
          <w:sz w:val="23"/>
          <w:szCs w:val="23"/>
          <w:lang w:val="lv-LV"/>
        </w:rPr>
        <w:t xml:space="preserve">Pušu </w:t>
      </w:r>
      <w:r w:rsidRPr="00BC1A8B">
        <w:rPr>
          <w:sz w:val="23"/>
          <w:szCs w:val="23"/>
          <w:lang w:val="lv-LV"/>
        </w:rPr>
        <w:t xml:space="preserve">reorganizācija vai to vadītāju maiņa nevar būt par pamatu Līguma vienpusējai izbeigšanai. Gadījumā, ja kāda no </w:t>
      </w:r>
      <w:r w:rsidRPr="00BC1A8B">
        <w:rPr>
          <w:bCs/>
          <w:i/>
          <w:iCs/>
          <w:sz w:val="23"/>
          <w:szCs w:val="23"/>
          <w:lang w:val="lv-LV"/>
        </w:rPr>
        <w:t>Pusēm</w:t>
      </w:r>
      <w:r w:rsidRPr="00BC1A8B">
        <w:rPr>
          <w:sz w:val="23"/>
          <w:szCs w:val="23"/>
          <w:lang w:val="lv-LV"/>
        </w:rPr>
        <w:t xml:space="preserve"> tiek reorganizēta vai likvidēta, Līgums paliek spēkā un tā noteikumi ir saistoši līgumslēdzējas </w:t>
      </w:r>
      <w:r w:rsidRPr="00BC1A8B">
        <w:rPr>
          <w:bCs/>
          <w:i/>
          <w:iCs/>
          <w:sz w:val="23"/>
          <w:szCs w:val="23"/>
          <w:lang w:val="lv-LV"/>
        </w:rPr>
        <w:t>Puses</w:t>
      </w:r>
      <w:r w:rsidRPr="00BC1A8B">
        <w:rPr>
          <w:sz w:val="23"/>
          <w:szCs w:val="23"/>
          <w:lang w:val="lv-LV"/>
        </w:rPr>
        <w:t xml:space="preserve"> tiesību pārņēmējam. Saistības izriet no Līguma un strīda gadījumā risināmas saskaņā ar šo Līgumu un tiesību aktiem.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bCs/>
          <w:i/>
          <w:iCs/>
          <w:sz w:val="23"/>
          <w:szCs w:val="23"/>
          <w:lang w:val="lv-LV"/>
        </w:rPr>
        <w:t xml:space="preserve">Puses </w:t>
      </w:r>
      <w:r w:rsidRPr="00BC1A8B">
        <w:rPr>
          <w:sz w:val="23"/>
          <w:szCs w:val="23"/>
          <w:lang w:val="lv-LV"/>
        </w:rPr>
        <w:t xml:space="preserve">nav tiesīgas pilnīgi vai daļēji nodot šajā Līgumā noteiktās tiesības, pienākumus un saistības trešajām personām bez otrās </w:t>
      </w:r>
      <w:r w:rsidRPr="00BC1A8B">
        <w:rPr>
          <w:bCs/>
          <w:i/>
          <w:iCs/>
          <w:sz w:val="23"/>
          <w:szCs w:val="23"/>
          <w:lang w:val="lv-LV"/>
        </w:rPr>
        <w:t>Puses</w:t>
      </w:r>
      <w:r w:rsidRPr="00BC1A8B">
        <w:rPr>
          <w:sz w:val="23"/>
          <w:szCs w:val="23"/>
          <w:lang w:val="lv-LV"/>
        </w:rPr>
        <w:t xml:space="preserve"> rakstiskas piekrišanas.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bookmarkStart w:id="8" w:name="page9"/>
      <w:bookmarkEnd w:id="8"/>
      <w:r w:rsidRPr="00BC1A8B">
        <w:rPr>
          <w:bCs/>
          <w:i/>
          <w:iCs/>
          <w:sz w:val="23"/>
          <w:szCs w:val="23"/>
          <w:lang w:val="lv-LV"/>
        </w:rPr>
        <w:t xml:space="preserve">Pasūtītājs </w:t>
      </w:r>
      <w:r w:rsidRPr="00BC1A8B">
        <w:rPr>
          <w:sz w:val="23"/>
          <w:szCs w:val="23"/>
          <w:lang w:val="lv-LV"/>
        </w:rPr>
        <w:t>ar Līgumu uzlikto saistību izpildi pilnvaro veikt Ivaru Kazeļniku, mob.</w:t>
      </w:r>
      <w:r w:rsidR="00A91270" w:rsidRPr="00BC1A8B">
        <w:rPr>
          <w:sz w:val="23"/>
          <w:szCs w:val="23"/>
          <w:lang w:val="lv-LV"/>
        </w:rPr>
        <w:t xml:space="preserve"> </w:t>
      </w:r>
      <w:r w:rsidRPr="00BC1A8B">
        <w:rPr>
          <w:sz w:val="23"/>
          <w:szCs w:val="23"/>
          <w:lang w:val="lv-LV"/>
        </w:rPr>
        <w:t>tālr.</w:t>
      </w:r>
      <w:r w:rsidR="00A91270" w:rsidRPr="00BC1A8B">
        <w:rPr>
          <w:sz w:val="23"/>
          <w:szCs w:val="23"/>
          <w:lang w:val="lv-LV"/>
        </w:rPr>
        <w:t xml:space="preserve"> Nr</w:t>
      </w:r>
      <w:r w:rsidRPr="00BC1A8B">
        <w:rPr>
          <w:sz w:val="23"/>
          <w:szCs w:val="23"/>
          <w:lang w:val="lv-LV"/>
        </w:rPr>
        <w:t>:</w:t>
      </w:r>
      <w:r w:rsidR="002802C6" w:rsidRPr="00BC1A8B">
        <w:rPr>
          <w:sz w:val="23"/>
          <w:szCs w:val="23"/>
          <w:lang w:val="lv-LV"/>
        </w:rPr>
        <w:t> </w:t>
      </w:r>
      <w:r w:rsidRPr="00BC1A8B">
        <w:rPr>
          <w:sz w:val="23"/>
          <w:szCs w:val="23"/>
          <w:lang w:val="lv-LV"/>
        </w:rPr>
        <w:t xml:space="preserve">27775889, elektroniskā pasta adrese: </w:t>
      </w:r>
      <w:hyperlink r:id="rId12" w:history="1">
        <w:r w:rsidR="00A91270" w:rsidRPr="00BC1A8B">
          <w:rPr>
            <w:rStyle w:val="Hipersaite"/>
            <w:sz w:val="23"/>
            <w:szCs w:val="23"/>
            <w:lang w:val="lv-LV"/>
          </w:rPr>
          <w:t>ivars@rslimnica.lv</w:t>
        </w:r>
      </w:hyperlink>
      <w:r w:rsidRPr="00BC1A8B">
        <w:rPr>
          <w:sz w:val="23"/>
          <w:szCs w:val="23"/>
          <w:lang w:val="lv-LV"/>
        </w:rPr>
        <w:t>.</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bCs/>
          <w:i/>
          <w:iCs/>
          <w:sz w:val="23"/>
          <w:szCs w:val="23"/>
          <w:lang w:val="lv-LV"/>
        </w:rPr>
        <w:t xml:space="preserve">Izpildītājs </w:t>
      </w:r>
      <w:r w:rsidRPr="00BC1A8B">
        <w:rPr>
          <w:sz w:val="23"/>
          <w:szCs w:val="23"/>
          <w:lang w:val="lv-LV"/>
        </w:rPr>
        <w:t>ar Līgumu uzlikto saistību izpildei un komunikācijai ar</w:t>
      </w:r>
      <w:r w:rsidRPr="00BC1A8B">
        <w:rPr>
          <w:bCs/>
          <w:i/>
          <w:iCs/>
          <w:sz w:val="23"/>
          <w:szCs w:val="23"/>
          <w:lang w:val="lv-LV"/>
        </w:rPr>
        <w:t xml:space="preserve"> Pasūtītāju </w:t>
      </w:r>
      <w:r w:rsidRPr="00BC1A8B">
        <w:rPr>
          <w:sz w:val="23"/>
          <w:szCs w:val="23"/>
          <w:lang w:val="lv-LV"/>
        </w:rPr>
        <w:t xml:space="preserve">pilnvaro </w:t>
      </w:r>
      <w:r w:rsidR="00C612A4" w:rsidRPr="00BC1A8B">
        <w:rPr>
          <w:sz w:val="23"/>
          <w:szCs w:val="23"/>
          <w:lang w:val="lv-LV"/>
        </w:rPr>
        <w:t>________</w:t>
      </w:r>
      <w:r w:rsidRPr="00BC1A8B">
        <w:rPr>
          <w:sz w:val="23"/>
          <w:szCs w:val="23"/>
          <w:lang w:val="lv-LV"/>
        </w:rPr>
        <w:t xml:space="preserve">, tālr.: </w:t>
      </w:r>
      <w:r w:rsidR="00C612A4" w:rsidRPr="00BC1A8B">
        <w:rPr>
          <w:sz w:val="23"/>
          <w:szCs w:val="23"/>
          <w:lang w:val="lv-LV"/>
        </w:rPr>
        <w:t>________</w:t>
      </w:r>
      <w:r w:rsidRPr="00BC1A8B">
        <w:rPr>
          <w:sz w:val="23"/>
          <w:szCs w:val="23"/>
          <w:lang w:val="lv-LV"/>
        </w:rPr>
        <w:t xml:space="preserve">, elektroniskā pasta adrese: </w:t>
      </w:r>
      <w:r w:rsidR="00C612A4" w:rsidRPr="00BC1A8B">
        <w:rPr>
          <w:sz w:val="23"/>
          <w:szCs w:val="23"/>
          <w:lang w:val="lv-LV"/>
        </w:rPr>
        <w:t>___________</w:t>
      </w:r>
      <w:r w:rsidRPr="00BC1A8B">
        <w:rPr>
          <w:sz w:val="23"/>
          <w:szCs w:val="23"/>
          <w:lang w:val="lv-LV"/>
        </w:rPr>
        <w:t xml:space="preserve">. </w:t>
      </w:r>
    </w:p>
    <w:p w:rsidR="000B54BB" w:rsidRPr="00BC1A8B" w:rsidRDefault="000B54BB" w:rsidP="00475CA5">
      <w:pPr>
        <w:widowControl w:val="0"/>
        <w:numPr>
          <w:ilvl w:val="0"/>
          <w:numId w:val="18"/>
        </w:numPr>
        <w:tabs>
          <w:tab w:val="clear" w:pos="720"/>
        </w:tabs>
        <w:overflowPunct w:val="0"/>
        <w:autoSpaceDE w:val="0"/>
        <w:autoSpaceDN w:val="0"/>
        <w:adjustRightInd w:val="0"/>
        <w:ind w:left="567" w:hanging="463"/>
        <w:jc w:val="both"/>
        <w:rPr>
          <w:sz w:val="23"/>
          <w:szCs w:val="23"/>
          <w:lang w:val="lv-LV"/>
        </w:rPr>
      </w:pPr>
      <w:r w:rsidRPr="00BC1A8B">
        <w:rPr>
          <w:sz w:val="23"/>
          <w:szCs w:val="23"/>
          <w:lang w:val="lv-LV"/>
        </w:rPr>
        <w:t xml:space="preserve">Līgums sastādīts latviešu valodā divos eksemplāros katrs uz </w:t>
      </w:r>
      <w:r w:rsidR="0021419E" w:rsidRPr="00BC1A8B">
        <w:rPr>
          <w:sz w:val="23"/>
          <w:szCs w:val="23"/>
          <w:lang w:val="lv-LV"/>
        </w:rPr>
        <w:t>4</w:t>
      </w:r>
      <w:r w:rsidRPr="00BC1A8B">
        <w:rPr>
          <w:sz w:val="23"/>
          <w:szCs w:val="23"/>
          <w:lang w:val="lv-LV"/>
        </w:rPr>
        <w:t xml:space="preserve"> (</w:t>
      </w:r>
      <w:r w:rsidR="0021419E" w:rsidRPr="00BC1A8B">
        <w:rPr>
          <w:i/>
          <w:sz w:val="23"/>
          <w:szCs w:val="23"/>
          <w:lang w:val="lv-LV"/>
        </w:rPr>
        <w:t>četrām</w:t>
      </w:r>
      <w:r w:rsidRPr="00BC1A8B">
        <w:rPr>
          <w:sz w:val="23"/>
          <w:szCs w:val="23"/>
          <w:lang w:val="lv-LV"/>
        </w:rPr>
        <w:t xml:space="preserve">) lapām. Pēc parakstīšanas Līguma eksemplāri izsniegti pa vienam katrai </w:t>
      </w:r>
      <w:r w:rsidRPr="00BC1A8B">
        <w:rPr>
          <w:bCs/>
          <w:i/>
          <w:iCs/>
          <w:sz w:val="23"/>
          <w:szCs w:val="23"/>
          <w:lang w:val="lv-LV"/>
        </w:rPr>
        <w:t>Pusei</w:t>
      </w:r>
      <w:r w:rsidRPr="00BC1A8B">
        <w:rPr>
          <w:sz w:val="23"/>
          <w:szCs w:val="23"/>
          <w:lang w:val="lv-LV"/>
        </w:rPr>
        <w:t xml:space="preserve">. Abiem Līguma eksemplāriem ir vienāds juridisks spēks. </w:t>
      </w:r>
    </w:p>
    <w:p w:rsidR="00DF777E" w:rsidRPr="00BC1A8B" w:rsidRDefault="00DF777E" w:rsidP="00137048">
      <w:pPr>
        <w:widowControl w:val="0"/>
        <w:autoSpaceDE w:val="0"/>
        <w:autoSpaceDN w:val="0"/>
        <w:adjustRightInd w:val="0"/>
        <w:rPr>
          <w:sz w:val="23"/>
          <w:szCs w:val="23"/>
          <w:lang w:val="lv-LV"/>
        </w:rPr>
      </w:pPr>
    </w:p>
    <w:p w:rsidR="00DF777E" w:rsidRPr="00BC1A8B" w:rsidRDefault="00DF777E" w:rsidP="008C45AE">
      <w:pPr>
        <w:widowControl w:val="0"/>
        <w:autoSpaceDE w:val="0"/>
        <w:autoSpaceDN w:val="0"/>
        <w:adjustRightInd w:val="0"/>
        <w:rPr>
          <w:b/>
          <w:bCs/>
          <w:sz w:val="23"/>
          <w:szCs w:val="23"/>
          <w:lang w:val="lv-LV"/>
        </w:rPr>
      </w:pPr>
      <w:r w:rsidRPr="00BC1A8B">
        <w:rPr>
          <w:b/>
          <w:bCs/>
          <w:sz w:val="23"/>
          <w:szCs w:val="23"/>
          <w:lang w:val="lv-LV"/>
        </w:rPr>
        <w:t>11. Pušu rekvizīti un paraksti</w:t>
      </w:r>
    </w:p>
    <w:sectPr w:rsidR="00DF777E" w:rsidRPr="00BC1A8B" w:rsidSect="00135637">
      <w:footerReference w:type="default" r:id="rId13"/>
      <w:footerReference w:type="first" r:id="rId14"/>
      <w:pgSz w:w="11900" w:h="16838"/>
      <w:pgMar w:top="1134" w:right="850" w:bottom="1134" w:left="1701" w:header="567" w:footer="567" w:gutter="0"/>
      <w:cols w:space="720" w:equalWidth="0">
        <w:col w:w="945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C0" w:rsidRDefault="000644C0" w:rsidP="005537AE">
      <w:r>
        <w:separator/>
      </w:r>
    </w:p>
  </w:endnote>
  <w:endnote w:type="continuationSeparator" w:id="0">
    <w:p w:rsidR="000644C0" w:rsidRDefault="000644C0" w:rsidP="0055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Oldst TL">
    <w:charset w:val="CC"/>
    <w:family w:val="roman"/>
    <w:pitch w:val="variable"/>
    <w:sig w:usb0="800002AF" w:usb1="5000204A"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77457235"/>
      <w:docPartObj>
        <w:docPartGallery w:val="Page Numbers (Bottom of Page)"/>
        <w:docPartUnique/>
      </w:docPartObj>
    </w:sdtPr>
    <w:sdtEndPr/>
    <w:sdtContent>
      <w:p w:rsidR="00C97EDD" w:rsidRPr="001576F3" w:rsidRDefault="00C97EDD" w:rsidP="00135637">
        <w:pPr>
          <w:pStyle w:val="Kjene"/>
          <w:tabs>
            <w:tab w:val="clear" w:pos="4153"/>
            <w:tab w:val="clear" w:pos="4320"/>
            <w:tab w:val="clear" w:pos="8306"/>
          </w:tabs>
          <w:ind w:left="0" w:firstLine="0"/>
          <w:jc w:val="right"/>
          <w:rPr>
            <w:sz w:val="20"/>
            <w:szCs w:val="20"/>
          </w:rPr>
        </w:pPr>
        <w:r w:rsidRPr="001576F3">
          <w:rPr>
            <w:noProof/>
            <w:sz w:val="20"/>
            <w:szCs w:val="20"/>
          </w:rPr>
          <w:fldChar w:fldCharType="begin"/>
        </w:r>
        <w:r w:rsidRPr="001576F3">
          <w:rPr>
            <w:noProof/>
            <w:sz w:val="20"/>
            <w:szCs w:val="20"/>
          </w:rPr>
          <w:instrText xml:space="preserve"> PAGE   \* MERGEFORMAT </w:instrText>
        </w:r>
        <w:r w:rsidRPr="001576F3">
          <w:rPr>
            <w:noProof/>
            <w:sz w:val="20"/>
            <w:szCs w:val="20"/>
          </w:rPr>
          <w:fldChar w:fldCharType="separate"/>
        </w:r>
        <w:r w:rsidRPr="001576F3">
          <w:rPr>
            <w:noProof/>
            <w:sz w:val="20"/>
            <w:szCs w:val="20"/>
          </w:rPr>
          <w:t>11</w:t>
        </w:r>
        <w:r w:rsidRPr="001576F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DD" w:rsidRDefault="00C97EDD">
    <w:pPr>
      <w:pStyle w:val="Kjene"/>
      <w:tabs>
        <w:tab w:val="clear" w:pos="4320"/>
      </w:tabs>
      <w:ind w:left="0" w:firstLine="0"/>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C0" w:rsidRDefault="000644C0" w:rsidP="005537AE">
      <w:r>
        <w:separator/>
      </w:r>
    </w:p>
  </w:footnote>
  <w:footnote w:type="continuationSeparator" w:id="0">
    <w:p w:rsidR="000644C0" w:rsidRDefault="000644C0" w:rsidP="0055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8A348D7A"/>
    <w:lvl w:ilvl="0" w:tplc="5DCE3BCC">
      <w:start w:val="1"/>
      <w:numFmt w:val="decimal"/>
      <w:lvlText w:val="7.%1."/>
      <w:lvlJc w:val="left"/>
      <w:pPr>
        <w:tabs>
          <w:tab w:val="num" w:pos="644"/>
        </w:tabs>
        <w:ind w:left="644"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D12"/>
    <w:multiLevelType w:val="hybridMultilevel"/>
    <w:tmpl w:val="9648D8AA"/>
    <w:lvl w:ilvl="0" w:tplc="7CAA26D2">
      <w:start w:val="1"/>
      <w:numFmt w:val="decimal"/>
      <w:lvlText w:val="10.%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CAA21EB2"/>
    <w:lvl w:ilvl="0" w:tplc="5C42DFAE">
      <w:start w:val="1"/>
      <w:numFmt w:val="decimal"/>
      <w:lvlText w:val="6.%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91C"/>
    <w:multiLevelType w:val="hybridMultilevel"/>
    <w:tmpl w:val="07EC2E58"/>
    <w:lvl w:ilvl="0" w:tplc="95E625D6">
      <w:start w:val="1"/>
      <w:numFmt w:val="decimal"/>
      <w:lvlText w:val="8.%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17EAE8BE"/>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080A47"/>
    <w:multiLevelType w:val="hybridMultilevel"/>
    <w:tmpl w:val="E50452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680777"/>
    <w:multiLevelType w:val="multilevel"/>
    <w:tmpl w:val="CA8AC7E6"/>
    <w:lvl w:ilvl="0">
      <w:start w:val="2"/>
      <w:numFmt w:val="decimal"/>
      <w:lvlText w:val="%1."/>
      <w:lvlJc w:val="left"/>
      <w:pPr>
        <w:ind w:left="360" w:hanging="360"/>
      </w:pPr>
      <w:rPr>
        <w:rFonts w:hint="default"/>
      </w:rPr>
    </w:lvl>
    <w:lvl w:ilvl="1">
      <w:start w:val="6"/>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7322C"/>
    <w:multiLevelType w:val="hybridMultilevel"/>
    <w:tmpl w:val="08389FCA"/>
    <w:lvl w:ilvl="0" w:tplc="73CE37FE">
      <w:start w:val="1"/>
      <w:numFmt w:val="decimal"/>
      <w:lvlText w:val="1.3.%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2E44720"/>
    <w:multiLevelType w:val="hybridMultilevel"/>
    <w:tmpl w:val="168C5880"/>
    <w:lvl w:ilvl="0" w:tplc="28DE13CE">
      <w:start w:val="1"/>
      <w:numFmt w:val="decimal"/>
      <w:lvlText w:val="2.%1."/>
      <w:lvlJc w:val="left"/>
      <w:pPr>
        <w:ind w:left="1247" w:hanging="360"/>
      </w:pPr>
      <w:rPr>
        <w:rFonts w:hint="default"/>
        <w:b w:val="0"/>
      </w:r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13"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0E4D27"/>
    <w:multiLevelType w:val="multilevel"/>
    <w:tmpl w:val="F1725F44"/>
    <w:lvl w:ilvl="0">
      <w:start w:val="1"/>
      <w:numFmt w:val="decimal"/>
      <w:lvlText w:val="%1."/>
      <w:lvlJc w:val="left"/>
      <w:pPr>
        <w:tabs>
          <w:tab w:val="num" w:pos="432"/>
        </w:tabs>
        <w:ind w:left="432" w:hanging="432"/>
      </w:pPr>
      <w:rPr>
        <w:rFonts w:ascii="Times New Roman" w:eastAsia="Times New Roman" w:hAnsi="Times New Roman" w:cs="Arial"/>
      </w:rPr>
    </w:lvl>
    <w:lvl w:ilvl="1">
      <w:start w:val="1"/>
      <w:numFmt w:val="decimal"/>
      <w:pStyle w:val="Virsraksts2"/>
      <w:lvlText w:val="%1.%2."/>
      <w:lvlJc w:val="left"/>
      <w:pPr>
        <w:tabs>
          <w:tab w:val="num" w:pos="1566"/>
        </w:tabs>
        <w:ind w:left="1566" w:hanging="576"/>
      </w:pPr>
      <w:rPr>
        <w:rFonts w:hint="default"/>
      </w:rPr>
    </w:lvl>
    <w:lvl w:ilvl="2">
      <w:start w:val="1"/>
      <w:numFmt w:val="decimal"/>
      <w:pStyle w:val="Virsraksts3"/>
      <w:lvlText w:val="%1.%2.%3."/>
      <w:lvlJc w:val="left"/>
      <w:pPr>
        <w:tabs>
          <w:tab w:val="num" w:pos="1080"/>
        </w:tabs>
        <w:ind w:left="1080" w:hanging="720"/>
      </w:pPr>
      <w:rPr>
        <w:rFonts w:ascii="Times New Roman" w:hAnsi="Times New Roman" w:hint="default"/>
        <w:b w:val="0"/>
        <w:i w:val="0"/>
        <w:sz w:val="24"/>
        <w:lang w:val="lv-LV"/>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440"/>
        </w:tabs>
        <w:ind w:left="1152" w:hanging="1152"/>
      </w:pPr>
      <w:rPr>
        <w:rFonts w:hint="default"/>
      </w:rPr>
    </w:lvl>
    <w:lvl w:ilvl="6">
      <w:start w:val="1"/>
      <w:numFmt w:val="decimal"/>
      <w:pStyle w:val="Virsraksts7"/>
      <w:lvlText w:val="%1.%2.%3.%4.%5.%6.%7"/>
      <w:lvlJc w:val="left"/>
      <w:pPr>
        <w:tabs>
          <w:tab w:val="num" w:pos="1440"/>
        </w:tabs>
        <w:ind w:left="1296" w:hanging="1296"/>
      </w:pPr>
      <w:rPr>
        <w:rFonts w:hint="default"/>
      </w:rPr>
    </w:lvl>
    <w:lvl w:ilvl="7">
      <w:start w:val="1"/>
      <w:numFmt w:val="decimal"/>
      <w:pStyle w:val="Virsraksts8"/>
      <w:lvlText w:val="%1.%2.%3.%4.%5.%6.%7.%8"/>
      <w:lvlJc w:val="left"/>
      <w:pPr>
        <w:tabs>
          <w:tab w:val="num" w:pos="1800"/>
        </w:tabs>
        <w:ind w:left="1440" w:hanging="1440"/>
      </w:pPr>
      <w:rPr>
        <w:rFonts w:hint="default"/>
      </w:rPr>
    </w:lvl>
    <w:lvl w:ilvl="8">
      <w:start w:val="1"/>
      <w:numFmt w:val="decimal"/>
      <w:pStyle w:val="Virsraksts9"/>
      <w:lvlText w:val="%1.%2.%3.%4.%5.%6.%7.%8.%9"/>
      <w:lvlJc w:val="left"/>
      <w:pPr>
        <w:tabs>
          <w:tab w:val="num" w:pos="2160"/>
        </w:tabs>
        <w:ind w:left="1584" w:hanging="1584"/>
      </w:pPr>
      <w:rPr>
        <w:rFonts w:hint="default"/>
      </w:rPr>
    </w:lvl>
  </w:abstractNum>
  <w:abstractNum w:abstractNumId="15" w15:restartNumberingAfterBreak="0">
    <w:nsid w:val="3E946859"/>
    <w:multiLevelType w:val="hybridMultilevel"/>
    <w:tmpl w:val="6B8A09AA"/>
    <w:lvl w:ilvl="0" w:tplc="69847CEE">
      <w:start w:val="1"/>
      <w:numFmt w:val="decimal"/>
      <w:lvlText w:val="1.10.%1."/>
      <w:lvlJc w:val="left"/>
      <w:pPr>
        <w:ind w:left="1245" w:hanging="360"/>
      </w:pPr>
      <w:rPr>
        <w:rFonts w:hint="default"/>
        <w:b w:val="0"/>
      </w:rPr>
    </w:lvl>
    <w:lvl w:ilvl="1" w:tplc="05C8049C">
      <w:start w:val="1"/>
      <w:numFmt w:val="decimal"/>
      <w:lvlText w:val="%2)"/>
      <w:lvlJc w:val="left"/>
      <w:pPr>
        <w:ind w:left="1965" w:hanging="360"/>
      </w:pPr>
      <w:rPr>
        <w:rFonts w:hint="default"/>
      </w:r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16" w15:restartNumberingAfterBreak="0">
    <w:nsid w:val="44552774"/>
    <w:multiLevelType w:val="multilevel"/>
    <w:tmpl w:val="5E100A00"/>
    <w:lvl w:ilvl="0">
      <w:start w:val="1"/>
      <w:numFmt w:val="decimal"/>
      <w:lvlText w:val="1.%1."/>
      <w:lvlJc w:val="left"/>
      <w:pPr>
        <w:tabs>
          <w:tab w:val="num" w:pos="525"/>
        </w:tabs>
        <w:ind w:left="525" w:hanging="525"/>
      </w:pPr>
      <w:rPr>
        <w:rFonts w:hint="default"/>
        <w:b w:val="0"/>
      </w:rPr>
    </w:lvl>
    <w:lvl w:ilvl="1">
      <w:start w:val="1"/>
      <w:numFmt w:val="decimal"/>
      <w:lvlText w:val="1.4.%2."/>
      <w:lvlJc w:val="left"/>
      <w:pPr>
        <w:tabs>
          <w:tab w:val="num" w:pos="525"/>
        </w:tabs>
        <w:ind w:left="525" w:hanging="525"/>
      </w:pPr>
      <w:rPr>
        <w:rFonts w:hint="default"/>
        <w:b w:val="0"/>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C94A8A"/>
    <w:multiLevelType w:val="hybridMultilevel"/>
    <w:tmpl w:val="BABA1FF0"/>
    <w:lvl w:ilvl="0" w:tplc="93BE5AD2">
      <w:start w:val="1"/>
      <w:numFmt w:val="decimal"/>
      <w:lvlText w:val="9.%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1164AE"/>
    <w:multiLevelType w:val="hybridMultilevel"/>
    <w:tmpl w:val="633EB600"/>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9" w15:restartNumberingAfterBreak="0">
    <w:nsid w:val="726858F4"/>
    <w:multiLevelType w:val="multilevel"/>
    <w:tmpl w:val="892E4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Galvene"/>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9"/>
  </w:num>
  <w:num w:numId="3">
    <w:abstractNumId w:val="16"/>
  </w:num>
  <w:num w:numId="4">
    <w:abstractNumId w:val="13"/>
  </w:num>
  <w:num w:numId="5">
    <w:abstractNumId w:val="15"/>
  </w:num>
  <w:num w:numId="6">
    <w:abstractNumId w:val="11"/>
  </w:num>
  <w:num w:numId="7">
    <w:abstractNumId w:val="12"/>
  </w:num>
  <w:num w:numId="8">
    <w:abstractNumId w:val="18"/>
  </w:num>
  <w:num w:numId="9">
    <w:abstractNumId w:val="9"/>
  </w:num>
  <w:num w:numId="10">
    <w:abstractNumId w:val="0"/>
  </w:num>
  <w:num w:numId="11">
    <w:abstractNumId w:val="8"/>
  </w:num>
  <w:num w:numId="12">
    <w:abstractNumId w:val="7"/>
  </w:num>
  <w:num w:numId="13">
    <w:abstractNumId w:val="6"/>
  </w:num>
  <w:num w:numId="14">
    <w:abstractNumId w:val="2"/>
  </w:num>
  <w:num w:numId="15">
    <w:abstractNumId w:val="4"/>
  </w:num>
  <w:num w:numId="16">
    <w:abstractNumId w:val="1"/>
  </w:num>
  <w:num w:numId="17">
    <w:abstractNumId w:val="5"/>
  </w:num>
  <w:num w:numId="18">
    <w:abstractNumId w:val="3"/>
  </w:num>
  <w:num w:numId="19">
    <w:abstractNumId w:val="1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2B"/>
    <w:rsid w:val="00012254"/>
    <w:rsid w:val="00042A65"/>
    <w:rsid w:val="000444F1"/>
    <w:rsid w:val="000520A8"/>
    <w:rsid w:val="00052457"/>
    <w:rsid w:val="00054660"/>
    <w:rsid w:val="00055EEC"/>
    <w:rsid w:val="00061389"/>
    <w:rsid w:val="0006192C"/>
    <w:rsid w:val="00063D99"/>
    <w:rsid w:val="0006402A"/>
    <w:rsid w:val="000644C0"/>
    <w:rsid w:val="000712D4"/>
    <w:rsid w:val="00080E0C"/>
    <w:rsid w:val="000817F7"/>
    <w:rsid w:val="00084159"/>
    <w:rsid w:val="000874F9"/>
    <w:rsid w:val="00090BD9"/>
    <w:rsid w:val="0009602B"/>
    <w:rsid w:val="00096D93"/>
    <w:rsid w:val="000A0C19"/>
    <w:rsid w:val="000A209D"/>
    <w:rsid w:val="000A4D00"/>
    <w:rsid w:val="000A64FA"/>
    <w:rsid w:val="000B27BA"/>
    <w:rsid w:val="000B2973"/>
    <w:rsid w:val="000B3390"/>
    <w:rsid w:val="000B54BB"/>
    <w:rsid w:val="000B704F"/>
    <w:rsid w:val="000B7898"/>
    <w:rsid w:val="000D0EC2"/>
    <w:rsid w:val="000D2AF0"/>
    <w:rsid w:val="000D5226"/>
    <w:rsid w:val="000D6648"/>
    <w:rsid w:val="000F1802"/>
    <w:rsid w:val="000F1A2E"/>
    <w:rsid w:val="000F3234"/>
    <w:rsid w:val="000F4B93"/>
    <w:rsid w:val="000F508B"/>
    <w:rsid w:val="00100359"/>
    <w:rsid w:val="001048E3"/>
    <w:rsid w:val="00106813"/>
    <w:rsid w:val="00107C0B"/>
    <w:rsid w:val="00110C52"/>
    <w:rsid w:val="00123BC7"/>
    <w:rsid w:val="00124455"/>
    <w:rsid w:val="00124626"/>
    <w:rsid w:val="0013180D"/>
    <w:rsid w:val="00131FD8"/>
    <w:rsid w:val="0013250C"/>
    <w:rsid w:val="00135637"/>
    <w:rsid w:val="00137048"/>
    <w:rsid w:val="001378D5"/>
    <w:rsid w:val="00146D50"/>
    <w:rsid w:val="0014706A"/>
    <w:rsid w:val="00152D80"/>
    <w:rsid w:val="00155C7D"/>
    <w:rsid w:val="001576F3"/>
    <w:rsid w:val="00162151"/>
    <w:rsid w:val="00171F8C"/>
    <w:rsid w:val="00174A70"/>
    <w:rsid w:val="0017706F"/>
    <w:rsid w:val="00181468"/>
    <w:rsid w:val="00184720"/>
    <w:rsid w:val="0018528A"/>
    <w:rsid w:val="00185972"/>
    <w:rsid w:val="00187F83"/>
    <w:rsid w:val="00195AC4"/>
    <w:rsid w:val="001A0BC1"/>
    <w:rsid w:val="001A0C5E"/>
    <w:rsid w:val="001A555A"/>
    <w:rsid w:val="001B0B97"/>
    <w:rsid w:val="001B0F38"/>
    <w:rsid w:val="001B504E"/>
    <w:rsid w:val="001B537D"/>
    <w:rsid w:val="001C1A60"/>
    <w:rsid w:val="001C5113"/>
    <w:rsid w:val="001D2417"/>
    <w:rsid w:val="001E1840"/>
    <w:rsid w:val="001F12EA"/>
    <w:rsid w:val="001F1D59"/>
    <w:rsid w:val="001F5C71"/>
    <w:rsid w:val="001F760E"/>
    <w:rsid w:val="0020765B"/>
    <w:rsid w:val="00207E55"/>
    <w:rsid w:val="0021419E"/>
    <w:rsid w:val="00214D82"/>
    <w:rsid w:val="00215C3D"/>
    <w:rsid w:val="00215DF3"/>
    <w:rsid w:val="00225885"/>
    <w:rsid w:val="00227227"/>
    <w:rsid w:val="00230299"/>
    <w:rsid w:val="00230B43"/>
    <w:rsid w:val="002441DA"/>
    <w:rsid w:val="0024496E"/>
    <w:rsid w:val="00245650"/>
    <w:rsid w:val="002472B8"/>
    <w:rsid w:val="002556E0"/>
    <w:rsid w:val="00257456"/>
    <w:rsid w:val="00263476"/>
    <w:rsid w:val="00264EBA"/>
    <w:rsid w:val="0026584D"/>
    <w:rsid w:val="00267091"/>
    <w:rsid w:val="00270E68"/>
    <w:rsid w:val="002719A7"/>
    <w:rsid w:val="00273F16"/>
    <w:rsid w:val="002802C6"/>
    <w:rsid w:val="002849B1"/>
    <w:rsid w:val="00292DDA"/>
    <w:rsid w:val="00295441"/>
    <w:rsid w:val="00297B45"/>
    <w:rsid w:val="002A2E0E"/>
    <w:rsid w:val="002B32BA"/>
    <w:rsid w:val="002C680D"/>
    <w:rsid w:val="002C733F"/>
    <w:rsid w:val="002E791E"/>
    <w:rsid w:val="002F1B8D"/>
    <w:rsid w:val="002F3145"/>
    <w:rsid w:val="002F56D5"/>
    <w:rsid w:val="00300EEB"/>
    <w:rsid w:val="00304347"/>
    <w:rsid w:val="0031213D"/>
    <w:rsid w:val="00315BAB"/>
    <w:rsid w:val="0032337F"/>
    <w:rsid w:val="003261D2"/>
    <w:rsid w:val="00341030"/>
    <w:rsid w:val="003411B7"/>
    <w:rsid w:val="003429B5"/>
    <w:rsid w:val="00345123"/>
    <w:rsid w:val="00352F1E"/>
    <w:rsid w:val="003605AC"/>
    <w:rsid w:val="00363612"/>
    <w:rsid w:val="00365E99"/>
    <w:rsid w:val="00366F9F"/>
    <w:rsid w:val="00372962"/>
    <w:rsid w:val="0038446F"/>
    <w:rsid w:val="00384518"/>
    <w:rsid w:val="00393006"/>
    <w:rsid w:val="00393A32"/>
    <w:rsid w:val="003A15E5"/>
    <w:rsid w:val="003A26FC"/>
    <w:rsid w:val="003A34D1"/>
    <w:rsid w:val="003C0FDD"/>
    <w:rsid w:val="003C1E40"/>
    <w:rsid w:val="003C243B"/>
    <w:rsid w:val="003C534A"/>
    <w:rsid w:val="003C676A"/>
    <w:rsid w:val="003C6B83"/>
    <w:rsid w:val="003D0A36"/>
    <w:rsid w:val="003D785F"/>
    <w:rsid w:val="003E1445"/>
    <w:rsid w:val="003E3BF5"/>
    <w:rsid w:val="003E5874"/>
    <w:rsid w:val="003E5CCE"/>
    <w:rsid w:val="003F0397"/>
    <w:rsid w:val="003F09B5"/>
    <w:rsid w:val="003F6C59"/>
    <w:rsid w:val="00400FD2"/>
    <w:rsid w:val="00404F98"/>
    <w:rsid w:val="00405E53"/>
    <w:rsid w:val="0040726B"/>
    <w:rsid w:val="0041132C"/>
    <w:rsid w:val="0041234B"/>
    <w:rsid w:val="004131A5"/>
    <w:rsid w:val="004132C4"/>
    <w:rsid w:val="004227E3"/>
    <w:rsid w:val="00425EEB"/>
    <w:rsid w:val="0043266D"/>
    <w:rsid w:val="00433A5E"/>
    <w:rsid w:val="00435200"/>
    <w:rsid w:val="00443BCE"/>
    <w:rsid w:val="004456A2"/>
    <w:rsid w:val="004466A1"/>
    <w:rsid w:val="004479B4"/>
    <w:rsid w:val="004479E7"/>
    <w:rsid w:val="00450543"/>
    <w:rsid w:val="00451D36"/>
    <w:rsid w:val="004635A9"/>
    <w:rsid w:val="00467A49"/>
    <w:rsid w:val="00475CA5"/>
    <w:rsid w:val="00480F9B"/>
    <w:rsid w:val="00482ABB"/>
    <w:rsid w:val="00485055"/>
    <w:rsid w:val="00485452"/>
    <w:rsid w:val="0048689E"/>
    <w:rsid w:val="004910BB"/>
    <w:rsid w:val="00492E22"/>
    <w:rsid w:val="004A1330"/>
    <w:rsid w:val="004A14B8"/>
    <w:rsid w:val="004A48E2"/>
    <w:rsid w:val="004A7B3C"/>
    <w:rsid w:val="004B64D1"/>
    <w:rsid w:val="004D0613"/>
    <w:rsid w:val="004D1A44"/>
    <w:rsid w:val="004D1E0C"/>
    <w:rsid w:val="004D6699"/>
    <w:rsid w:val="0050550B"/>
    <w:rsid w:val="005104DF"/>
    <w:rsid w:val="00512368"/>
    <w:rsid w:val="0051580C"/>
    <w:rsid w:val="00523FFE"/>
    <w:rsid w:val="00536C8F"/>
    <w:rsid w:val="00542799"/>
    <w:rsid w:val="00543DF8"/>
    <w:rsid w:val="00551F0F"/>
    <w:rsid w:val="005537AE"/>
    <w:rsid w:val="00553BF1"/>
    <w:rsid w:val="005544E6"/>
    <w:rsid w:val="00557580"/>
    <w:rsid w:val="00560963"/>
    <w:rsid w:val="00560F68"/>
    <w:rsid w:val="00561932"/>
    <w:rsid w:val="00564863"/>
    <w:rsid w:val="005664C7"/>
    <w:rsid w:val="005667B4"/>
    <w:rsid w:val="00566A60"/>
    <w:rsid w:val="00570949"/>
    <w:rsid w:val="00570F0D"/>
    <w:rsid w:val="0057559F"/>
    <w:rsid w:val="005768E8"/>
    <w:rsid w:val="005833D9"/>
    <w:rsid w:val="00587508"/>
    <w:rsid w:val="005943CC"/>
    <w:rsid w:val="0059720E"/>
    <w:rsid w:val="00597909"/>
    <w:rsid w:val="005A64D6"/>
    <w:rsid w:val="005A7186"/>
    <w:rsid w:val="005A75F9"/>
    <w:rsid w:val="005B29B3"/>
    <w:rsid w:val="005B40F0"/>
    <w:rsid w:val="005B6439"/>
    <w:rsid w:val="005B7D35"/>
    <w:rsid w:val="005C5048"/>
    <w:rsid w:val="005D1D0C"/>
    <w:rsid w:val="005D43BC"/>
    <w:rsid w:val="005D6D6B"/>
    <w:rsid w:val="005F02AA"/>
    <w:rsid w:val="005F2CCE"/>
    <w:rsid w:val="005F513C"/>
    <w:rsid w:val="005F6802"/>
    <w:rsid w:val="0061066D"/>
    <w:rsid w:val="00614F41"/>
    <w:rsid w:val="00615E23"/>
    <w:rsid w:val="00617B30"/>
    <w:rsid w:val="00621281"/>
    <w:rsid w:val="00625EF3"/>
    <w:rsid w:val="00630DC2"/>
    <w:rsid w:val="00632D50"/>
    <w:rsid w:val="00644D0F"/>
    <w:rsid w:val="0064750D"/>
    <w:rsid w:val="00651186"/>
    <w:rsid w:val="006557D8"/>
    <w:rsid w:val="00656A09"/>
    <w:rsid w:val="00675923"/>
    <w:rsid w:val="00676E37"/>
    <w:rsid w:val="00692157"/>
    <w:rsid w:val="006923B1"/>
    <w:rsid w:val="00693627"/>
    <w:rsid w:val="006947CB"/>
    <w:rsid w:val="00695922"/>
    <w:rsid w:val="006968DD"/>
    <w:rsid w:val="006A071A"/>
    <w:rsid w:val="006A0B8A"/>
    <w:rsid w:val="006A3E44"/>
    <w:rsid w:val="006A4263"/>
    <w:rsid w:val="006B2F7E"/>
    <w:rsid w:val="006B31CC"/>
    <w:rsid w:val="006B6DFA"/>
    <w:rsid w:val="006C1C95"/>
    <w:rsid w:val="006C24AF"/>
    <w:rsid w:val="006C4627"/>
    <w:rsid w:val="006C64A2"/>
    <w:rsid w:val="006D2AEF"/>
    <w:rsid w:val="006D40E9"/>
    <w:rsid w:val="006D6F56"/>
    <w:rsid w:val="006E1EE4"/>
    <w:rsid w:val="006E470C"/>
    <w:rsid w:val="006E7304"/>
    <w:rsid w:val="006E7C19"/>
    <w:rsid w:val="006F10E5"/>
    <w:rsid w:val="006F1905"/>
    <w:rsid w:val="006F5C75"/>
    <w:rsid w:val="006F62EF"/>
    <w:rsid w:val="007016E6"/>
    <w:rsid w:val="00721EB2"/>
    <w:rsid w:val="00722ED2"/>
    <w:rsid w:val="00723B07"/>
    <w:rsid w:val="0073267C"/>
    <w:rsid w:val="00733E25"/>
    <w:rsid w:val="00734BF1"/>
    <w:rsid w:val="00737287"/>
    <w:rsid w:val="007375DB"/>
    <w:rsid w:val="00740F87"/>
    <w:rsid w:val="00745296"/>
    <w:rsid w:val="007479D9"/>
    <w:rsid w:val="00753FA4"/>
    <w:rsid w:val="0075692D"/>
    <w:rsid w:val="00774A10"/>
    <w:rsid w:val="00780A85"/>
    <w:rsid w:val="007850F9"/>
    <w:rsid w:val="00785366"/>
    <w:rsid w:val="00785E0A"/>
    <w:rsid w:val="00791649"/>
    <w:rsid w:val="00794655"/>
    <w:rsid w:val="007A02E9"/>
    <w:rsid w:val="007A3B54"/>
    <w:rsid w:val="007A490E"/>
    <w:rsid w:val="007A7907"/>
    <w:rsid w:val="007B0D4B"/>
    <w:rsid w:val="007B15DC"/>
    <w:rsid w:val="007B7362"/>
    <w:rsid w:val="007C04B5"/>
    <w:rsid w:val="007C6543"/>
    <w:rsid w:val="007C773B"/>
    <w:rsid w:val="007C79C5"/>
    <w:rsid w:val="007D30BA"/>
    <w:rsid w:val="007D3F96"/>
    <w:rsid w:val="007D49B7"/>
    <w:rsid w:val="007D7B18"/>
    <w:rsid w:val="007E4D7A"/>
    <w:rsid w:val="007E561D"/>
    <w:rsid w:val="007E7598"/>
    <w:rsid w:val="007E7A2F"/>
    <w:rsid w:val="00801D03"/>
    <w:rsid w:val="008047F1"/>
    <w:rsid w:val="0080499F"/>
    <w:rsid w:val="00805373"/>
    <w:rsid w:val="0082017E"/>
    <w:rsid w:val="0082239D"/>
    <w:rsid w:val="008373F3"/>
    <w:rsid w:val="0083743C"/>
    <w:rsid w:val="008420A9"/>
    <w:rsid w:val="0084438A"/>
    <w:rsid w:val="00857E26"/>
    <w:rsid w:val="00860063"/>
    <w:rsid w:val="00866594"/>
    <w:rsid w:val="008700C5"/>
    <w:rsid w:val="0087304E"/>
    <w:rsid w:val="00876F5B"/>
    <w:rsid w:val="00877412"/>
    <w:rsid w:val="00877E30"/>
    <w:rsid w:val="008806A6"/>
    <w:rsid w:val="0088168F"/>
    <w:rsid w:val="008821B7"/>
    <w:rsid w:val="008845D5"/>
    <w:rsid w:val="00885F25"/>
    <w:rsid w:val="008876E2"/>
    <w:rsid w:val="00891EFD"/>
    <w:rsid w:val="00896EF7"/>
    <w:rsid w:val="008A73BC"/>
    <w:rsid w:val="008B2F24"/>
    <w:rsid w:val="008B67F7"/>
    <w:rsid w:val="008C45AE"/>
    <w:rsid w:val="008C5BEF"/>
    <w:rsid w:val="008D2DC7"/>
    <w:rsid w:val="008D749B"/>
    <w:rsid w:val="008D7980"/>
    <w:rsid w:val="008E026A"/>
    <w:rsid w:val="008E0A01"/>
    <w:rsid w:val="008E70D4"/>
    <w:rsid w:val="008F26E6"/>
    <w:rsid w:val="008F30FA"/>
    <w:rsid w:val="008F7694"/>
    <w:rsid w:val="0090049D"/>
    <w:rsid w:val="00902704"/>
    <w:rsid w:val="00904DA8"/>
    <w:rsid w:val="009164E7"/>
    <w:rsid w:val="00926938"/>
    <w:rsid w:val="00930A3C"/>
    <w:rsid w:val="00932CAD"/>
    <w:rsid w:val="009401EA"/>
    <w:rsid w:val="00940656"/>
    <w:rsid w:val="00940F0A"/>
    <w:rsid w:val="00941943"/>
    <w:rsid w:val="009467B8"/>
    <w:rsid w:val="00947F6B"/>
    <w:rsid w:val="00950A24"/>
    <w:rsid w:val="009528E2"/>
    <w:rsid w:val="00954A2C"/>
    <w:rsid w:val="009570E4"/>
    <w:rsid w:val="0097125F"/>
    <w:rsid w:val="00972BAF"/>
    <w:rsid w:val="0097775E"/>
    <w:rsid w:val="00980290"/>
    <w:rsid w:val="009816EF"/>
    <w:rsid w:val="0098264B"/>
    <w:rsid w:val="0098614C"/>
    <w:rsid w:val="00990983"/>
    <w:rsid w:val="00994EFD"/>
    <w:rsid w:val="009964DE"/>
    <w:rsid w:val="009969C1"/>
    <w:rsid w:val="00996D64"/>
    <w:rsid w:val="009A7B33"/>
    <w:rsid w:val="009B0AC1"/>
    <w:rsid w:val="009B5BA9"/>
    <w:rsid w:val="009C0ABB"/>
    <w:rsid w:val="009C2C6A"/>
    <w:rsid w:val="009D36F9"/>
    <w:rsid w:val="009D497E"/>
    <w:rsid w:val="009E19E9"/>
    <w:rsid w:val="009E1B01"/>
    <w:rsid w:val="009E1CEC"/>
    <w:rsid w:val="009E5F11"/>
    <w:rsid w:val="009F153C"/>
    <w:rsid w:val="009F70DD"/>
    <w:rsid w:val="00A00FE9"/>
    <w:rsid w:val="00A0110D"/>
    <w:rsid w:val="00A05358"/>
    <w:rsid w:val="00A10F5D"/>
    <w:rsid w:val="00A129A6"/>
    <w:rsid w:val="00A160E5"/>
    <w:rsid w:val="00A168A7"/>
    <w:rsid w:val="00A17481"/>
    <w:rsid w:val="00A232F9"/>
    <w:rsid w:val="00A2780C"/>
    <w:rsid w:val="00A305C1"/>
    <w:rsid w:val="00A350CE"/>
    <w:rsid w:val="00A377B1"/>
    <w:rsid w:val="00A42158"/>
    <w:rsid w:val="00A43618"/>
    <w:rsid w:val="00A449EE"/>
    <w:rsid w:val="00A45045"/>
    <w:rsid w:val="00A4706C"/>
    <w:rsid w:val="00A54B63"/>
    <w:rsid w:val="00A550D4"/>
    <w:rsid w:val="00A5519D"/>
    <w:rsid w:val="00A55377"/>
    <w:rsid w:val="00A56B2F"/>
    <w:rsid w:val="00A63730"/>
    <w:rsid w:val="00A64524"/>
    <w:rsid w:val="00A708FA"/>
    <w:rsid w:val="00A8217F"/>
    <w:rsid w:val="00A849F2"/>
    <w:rsid w:val="00A91270"/>
    <w:rsid w:val="00A970A5"/>
    <w:rsid w:val="00A97BB2"/>
    <w:rsid w:val="00AA000D"/>
    <w:rsid w:val="00AA1AD8"/>
    <w:rsid w:val="00AA524D"/>
    <w:rsid w:val="00AA55D2"/>
    <w:rsid w:val="00AB3B07"/>
    <w:rsid w:val="00AB4AB0"/>
    <w:rsid w:val="00AB4AE6"/>
    <w:rsid w:val="00AB7877"/>
    <w:rsid w:val="00AC1961"/>
    <w:rsid w:val="00AD6BA2"/>
    <w:rsid w:val="00AE3EA7"/>
    <w:rsid w:val="00AE60C6"/>
    <w:rsid w:val="00AF3AE7"/>
    <w:rsid w:val="00AF55A1"/>
    <w:rsid w:val="00AF61E7"/>
    <w:rsid w:val="00AF7166"/>
    <w:rsid w:val="00B019BF"/>
    <w:rsid w:val="00B02A60"/>
    <w:rsid w:val="00B059E7"/>
    <w:rsid w:val="00B07586"/>
    <w:rsid w:val="00B10FAA"/>
    <w:rsid w:val="00B1427A"/>
    <w:rsid w:val="00B1561E"/>
    <w:rsid w:val="00B2193F"/>
    <w:rsid w:val="00B24F23"/>
    <w:rsid w:val="00B25EB3"/>
    <w:rsid w:val="00B27860"/>
    <w:rsid w:val="00B35351"/>
    <w:rsid w:val="00B366FF"/>
    <w:rsid w:val="00B40A38"/>
    <w:rsid w:val="00B43DB2"/>
    <w:rsid w:val="00B50521"/>
    <w:rsid w:val="00B52239"/>
    <w:rsid w:val="00B5388A"/>
    <w:rsid w:val="00B54BE0"/>
    <w:rsid w:val="00B55284"/>
    <w:rsid w:val="00B57A3D"/>
    <w:rsid w:val="00B62CA0"/>
    <w:rsid w:val="00B716D5"/>
    <w:rsid w:val="00B769EE"/>
    <w:rsid w:val="00B76A14"/>
    <w:rsid w:val="00B812D5"/>
    <w:rsid w:val="00B81781"/>
    <w:rsid w:val="00B82AB0"/>
    <w:rsid w:val="00B874A6"/>
    <w:rsid w:val="00B908EB"/>
    <w:rsid w:val="00B90C63"/>
    <w:rsid w:val="00B9416E"/>
    <w:rsid w:val="00BA6FFE"/>
    <w:rsid w:val="00BA7085"/>
    <w:rsid w:val="00BB09DF"/>
    <w:rsid w:val="00BB1CB8"/>
    <w:rsid w:val="00BB23D4"/>
    <w:rsid w:val="00BB2D5D"/>
    <w:rsid w:val="00BB398C"/>
    <w:rsid w:val="00BB5EB2"/>
    <w:rsid w:val="00BC09C6"/>
    <w:rsid w:val="00BC1A8B"/>
    <w:rsid w:val="00BC44BB"/>
    <w:rsid w:val="00BD3B74"/>
    <w:rsid w:val="00BD410C"/>
    <w:rsid w:val="00BE0458"/>
    <w:rsid w:val="00BF0D57"/>
    <w:rsid w:val="00C00F7D"/>
    <w:rsid w:val="00C039C3"/>
    <w:rsid w:val="00C055AD"/>
    <w:rsid w:val="00C115BD"/>
    <w:rsid w:val="00C16775"/>
    <w:rsid w:val="00C22915"/>
    <w:rsid w:val="00C25B68"/>
    <w:rsid w:val="00C2771C"/>
    <w:rsid w:val="00C30D75"/>
    <w:rsid w:val="00C3151C"/>
    <w:rsid w:val="00C32445"/>
    <w:rsid w:val="00C358CF"/>
    <w:rsid w:val="00C37278"/>
    <w:rsid w:val="00C409C7"/>
    <w:rsid w:val="00C4272C"/>
    <w:rsid w:val="00C42F4C"/>
    <w:rsid w:val="00C465A4"/>
    <w:rsid w:val="00C507F2"/>
    <w:rsid w:val="00C54B8F"/>
    <w:rsid w:val="00C57F54"/>
    <w:rsid w:val="00C60C25"/>
    <w:rsid w:val="00C612A4"/>
    <w:rsid w:val="00C66822"/>
    <w:rsid w:val="00C673C9"/>
    <w:rsid w:val="00C753DA"/>
    <w:rsid w:val="00C764A7"/>
    <w:rsid w:val="00C7691D"/>
    <w:rsid w:val="00C76E30"/>
    <w:rsid w:val="00C77FAD"/>
    <w:rsid w:val="00C85A8C"/>
    <w:rsid w:val="00C9198A"/>
    <w:rsid w:val="00C927DC"/>
    <w:rsid w:val="00C97EDD"/>
    <w:rsid w:val="00CA16CD"/>
    <w:rsid w:val="00CA1EFD"/>
    <w:rsid w:val="00CA21A0"/>
    <w:rsid w:val="00CA2473"/>
    <w:rsid w:val="00CA3057"/>
    <w:rsid w:val="00CA36E7"/>
    <w:rsid w:val="00CA4FD6"/>
    <w:rsid w:val="00CA520F"/>
    <w:rsid w:val="00CB4588"/>
    <w:rsid w:val="00CB49D4"/>
    <w:rsid w:val="00CB620D"/>
    <w:rsid w:val="00CC20F3"/>
    <w:rsid w:val="00CC4D6F"/>
    <w:rsid w:val="00CD0B32"/>
    <w:rsid w:val="00CD6AAA"/>
    <w:rsid w:val="00CE1761"/>
    <w:rsid w:val="00CE4B4C"/>
    <w:rsid w:val="00CF2358"/>
    <w:rsid w:val="00CF7DB9"/>
    <w:rsid w:val="00D02EA5"/>
    <w:rsid w:val="00D03114"/>
    <w:rsid w:val="00D05778"/>
    <w:rsid w:val="00D07CEB"/>
    <w:rsid w:val="00D14450"/>
    <w:rsid w:val="00D167B7"/>
    <w:rsid w:val="00D2102D"/>
    <w:rsid w:val="00D217BA"/>
    <w:rsid w:val="00D222F3"/>
    <w:rsid w:val="00D237D8"/>
    <w:rsid w:val="00D24586"/>
    <w:rsid w:val="00D2493D"/>
    <w:rsid w:val="00D2705F"/>
    <w:rsid w:val="00D41F3A"/>
    <w:rsid w:val="00D44B2B"/>
    <w:rsid w:val="00D450EF"/>
    <w:rsid w:val="00D45348"/>
    <w:rsid w:val="00D520A0"/>
    <w:rsid w:val="00D55586"/>
    <w:rsid w:val="00D57567"/>
    <w:rsid w:val="00D714FB"/>
    <w:rsid w:val="00D71BAC"/>
    <w:rsid w:val="00D72DEC"/>
    <w:rsid w:val="00D764E5"/>
    <w:rsid w:val="00D8122B"/>
    <w:rsid w:val="00D82AC0"/>
    <w:rsid w:val="00DA395C"/>
    <w:rsid w:val="00DA43B7"/>
    <w:rsid w:val="00DB2D25"/>
    <w:rsid w:val="00DB35A3"/>
    <w:rsid w:val="00DB4352"/>
    <w:rsid w:val="00DC66B6"/>
    <w:rsid w:val="00DD1DB1"/>
    <w:rsid w:val="00DD27E5"/>
    <w:rsid w:val="00DD2CB6"/>
    <w:rsid w:val="00DD5279"/>
    <w:rsid w:val="00DE02D4"/>
    <w:rsid w:val="00DE13BB"/>
    <w:rsid w:val="00DE5DCA"/>
    <w:rsid w:val="00DF777E"/>
    <w:rsid w:val="00E030DF"/>
    <w:rsid w:val="00E03891"/>
    <w:rsid w:val="00E11642"/>
    <w:rsid w:val="00E117A9"/>
    <w:rsid w:val="00E11AA7"/>
    <w:rsid w:val="00E14401"/>
    <w:rsid w:val="00E15896"/>
    <w:rsid w:val="00E30BFC"/>
    <w:rsid w:val="00E34819"/>
    <w:rsid w:val="00E35C77"/>
    <w:rsid w:val="00E43EF6"/>
    <w:rsid w:val="00E50BA4"/>
    <w:rsid w:val="00E67F40"/>
    <w:rsid w:val="00E70E25"/>
    <w:rsid w:val="00E72532"/>
    <w:rsid w:val="00E73D85"/>
    <w:rsid w:val="00E7493B"/>
    <w:rsid w:val="00E75579"/>
    <w:rsid w:val="00E80910"/>
    <w:rsid w:val="00E80B65"/>
    <w:rsid w:val="00E81DDD"/>
    <w:rsid w:val="00E84A7D"/>
    <w:rsid w:val="00E8655A"/>
    <w:rsid w:val="00E86CA0"/>
    <w:rsid w:val="00E86E6B"/>
    <w:rsid w:val="00E919CF"/>
    <w:rsid w:val="00E960D1"/>
    <w:rsid w:val="00E97915"/>
    <w:rsid w:val="00EA2069"/>
    <w:rsid w:val="00EA215E"/>
    <w:rsid w:val="00EA2A8F"/>
    <w:rsid w:val="00EA377C"/>
    <w:rsid w:val="00EA4B36"/>
    <w:rsid w:val="00EA65C1"/>
    <w:rsid w:val="00EA6738"/>
    <w:rsid w:val="00EA7B3D"/>
    <w:rsid w:val="00EA7CC2"/>
    <w:rsid w:val="00ED040E"/>
    <w:rsid w:val="00ED15F8"/>
    <w:rsid w:val="00ED2504"/>
    <w:rsid w:val="00ED521F"/>
    <w:rsid w:val="00ED5F03"/>
    <w:rsid w:val="00ED5FB0"/>
    <w:rsid w:val="00EE028D"/>
    <w:rsid w:val="00EE2C3E"/>
    <w:rsid w:val="00EE3AD6"/>
    <w:rsid w:val="00EE3C84"/>
    <w:rsid w:val="00EE4DFE"/>
    <w:rsid w:val="00EF3DB1"/>
    <w:rsid w:val="00EF4D7B"/>
    <w:rsid w:val="00EF5CA3"/>
    <w:rsid w:val="00F04779"/>
    <w:rsid w:val="00F10570"/>
    <w:rsid w:val="00F10A9D"/>
    <w:rsid w:val="00F162FC"/>
    <w:rsid w:val="00F20621"/>
    <w:rsid w:val="00F23307"/>
    <w:rsid w:val="00F24BA2"/>
    <w:rsid w:val="00F33FFB"/>
    <w:rsid w:val="00F4321C"/>
    <w:rsid w:val="00F51813"/>
    <w:rsid w:val="00F56D7B"/>
    <w:rsid w:val="00F6104C"/>
    <w:rsid w:val="00F63031"/>
    <w:rsid w:val="00F72685"/>
    <w:rsid w:val="00F76060"/>
    <w:rsid w:val="00F81627"/>
    <w:rsid w:val="00F84F52"/>
    <w:rsid w:val="00F973E9"/>
    <w:rsid w:val="00FA13EF"/>
    <w:rsid w:val="00FA1696"/>
    <w:rsid w:val="00FA1B69"/>
    <w:rsid w:val="00FA6BD5"/>
    <w:rsid w:val="00FB1958"/>
    <w:rsid w:val="00FB1BE4"/>
    <w:rsid w:val="00FB6FF9"/>
    <w:rsid w:val="00FC0025"/>
    <w:rsid w:val="00FC21B3"/>
    <w:rsid w:val="00FC2506"/>
    <w:rsid w:val="00FC51F1"/>
    <w:rsid w:val="00FD131E"/>
    <w:rsid w:val="00FD1CB6"/>
    <w:rsid w:val="00FD1DBA"/>
    <w:rsid w:val="00FE5774"/>
    <w:rsid w:val="00FF0BB3"/>
    <w:rsid w:val="00FF3186"/>
    <w:rsid w:val="00FF6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9E9B"/>
  <w15:docId w15:val="{5D4978D4-4911-4B43-AF2C-A869E5A7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9602B"/>
    <w:rPr>
      <w:rFonts w:ascii="Times New Roman" w:eastAsia="Times New Roman" w:hAnsi="Times New Roman"/>
      <w:sz w:val="24"/>
      <w:szCs w:val="24"/>
      <w:lang w:val="en-US" w:eastAsia="en-US"/>
    </w:rPr>
  </w:style>
  <w:style w:type="paragraph" w:styleId="Virsraksts1">
    <w:name w:val="heading 1"/>
    <w:aliases w:val="H1"/>
    <w:basedOn w:val="Parasts"/>
    <w:next w:val="Parasts"/>
    <w:link w:val="Virsraksts1Rakstz"/>
    <w:autoRedefine/>
    <w:uiPriority w:val="99"/>
    <w:qFormat/>
    <w:rsid w:val="008F26E6"/>
    <w:pPr>
      <w:keepNext/>
      <w:framePr w:hSpace="180" w:wrap="around" w:vAnchor="text" w:hAnchor="margin" w:xAlign="center" w:y="116"/>
      <w:tabs>
        <w:tab w:val="left" w:pos="0"/>
      </w:tabs>
      <w:ind w:left="432"/>
      <w:jc w:val="center"/>
      <w:outlineLvl w:val="0"/>
    </w:pPr>
    <w:rPr>
      <w:b/>
      <w:bCs/>
      <w:color w:val="000000"/>
      <w:kern w:val="32"/>
    </w:rPr>
  </w:style>
  <w:style w:type="paragraph" w:styleId="Virsraksts2">
    <w:name w:val="heading 2"/>
    <w:basedOn w:val="Parasts"/>
    <w:next w:val="Parasts"/>
    <w:link w:val="Virsraksts2Rakstz"/>
    <w:uiPriority w:val="99"/>
    <w:qFormat/>
    <w:rsid w:val="0009602B"/>
    <w:pPr>
      <w:keepNext/>
      <w:numPr>
        <w:ilvl w:val="1"/>
        <w:numId w:val="1"/>
      </w:numPr>
      <w:spacing w:before="240" w:after="60"/>
      <w:outlineLvl w:val="1"/>
    </w:pPr>
    <w:rPr>
      <w:b/>
      <w:bCs/>
      <w:iCs/>
      <w:color w:val="000000"/>
      <w:sz w:val="28"/>
      <w:szCs w:val="28"/>
    </w:rPr>
  </w:style>
  <w:style w:type="paragraph" w:styleId="Virsraksts3">
    <w:name w:val="heading 3"/>
    <w:basedOn w:val="Parasts"/>
    <w:next w:val="Parasts"/>
    <w:link w:val="Virsraksts3Rakstz"/>
    <w:uiPriority w:val="99"/>
    <w:qFormat/>
    <w:rsid w:val="0009602B"/>
    <w:pPr>
      <w:keepNext/>
      <w:numPr>
        <w:ilvl w:val="2"/>
        <w:numId w:val="1"/>
      </w:numPr>
      <w:spacing w:before="240" w:after="60"/>
      <w:outlineLvl w:val="2"/>
    </w:pPr>
    <w:rPr>
      <w:b/>
      <w:bCs/>
      <w:sz w:val="26"/>
      <w:szCs w:val="26"/>
      <w:lang w:val="en-GB"/>
    </w:rPr>
  </w:style>
  <w:style w:type="paragraph" w:styleId="Virsraksts4">
    <w:name w:val="heading 4"/>
    <w:basedOn w:val="Parasts"/>
    <w:next w:val="Parasts"/>
    <w:link w:val="Virsraksts4Rakstz"/>
    <w:uiPriority w:val="99"/>
    <w:qFormat/>
    <w:rsid w:val="0009602B"/>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uiPriority w:val="99"/>
    <w:qFormat/>
    <w:rsid w:val="0009602B"/>
    <w:pPr>
      <w:numPr>
        <w:ilvl w:val="4"/>
        <w:numId w:val="1"/>
      </w:numPr>
      <w:spacing w:before="240" w:after="60"/>
      <w:outlineLvl w:val="4"/>
    </w:pPr>
    <w:rPr>
      <w:b/>
      <w:bCs/>
      <w:i/>
      <w:iCs/>
      <w:sz w:val="26"/>
      <w:szCs w:val="26"/>
      <w:lang w:val="en-GB"/>
    </w:rPr>
  </w:style>
  <w:style w:type="paragraph" w:styleId="Virsraksts6">
    <w:name w:val="heading 6"/>
    <w:basedOn w:val="Parasts"/>
    <w:next w:val="Parasts"/>
    <w:link w:val="Virsraksts6Rakstz"/>
    <w:uiPriority w:val="99"/>
    <w:qFormat/>
    <w:rsid w:val="0009602B"/>
    <w:pPr>
      <w:numPr>
        <w:ilvl w:val="5"/>
        <w:numId w:val="1"/>
      </w:numPr>
      <w:spacing w:before="240" w:after="60"/>
      <w:outlineLvl w:val="5"/>
    </w:pPr>
    <w:rPr>
      <w:b/>
      <w:bCs/>
      <w:sz w:val="20"/>
      <w:szCs w:val="20"/>
      <w:lang w:val="en-GB"/>
    </w:rPr>
  </w:style>
  <w:style w:type="paragraph" w:styleId="Virsraksts7">
    <w:name w:val="heading 7"/>
    <w:basedOn w:val="Parasts"/>
    <w:next w:val="Parasts"/>
    <w:link w:val="Virsraksts7Rakstz"/>
    <w:uiPriority w:val="99"/>
    <w:qFormat/>
    <w:rsid w:val="0009602B"/>
    <w:pPr>
      <w:numPr>
        <w:ilvl w:val="6"/>
        <w:numId w:val="1"/>
      </w:numPr>
      <w:spacing w:before="240" w:after="60"/>
      <w:outlineLvl w:val="6"/>
    </w:pPr>
    <w:rPr>
      <w:lang w:val="en-GB"/>
    </w:rPr>
  </w:style>
  <w:style w:type="paragraph" w:styleId="Virsraksts8">
    <w:name w:val="heading 8"/>
    <w:basedOn w:val="Parasts"/>
    <w:next w:val="Parasts"/>
    <w:link w:val="Virsraksts8Rakstz"/>
    <w:uiPriority w:val="99"/>
    <w:qFormat/>
    <w:rsid w:val="0009602B"/>
    <w:pPr>
      <w:numPr>
        <w:ilvl w:val="7"/>
        <w:numId w:val="1"/>
      </w:numPr>
      <w:spacing w:before="240" w:after="60"/>
      <w:outlineLvl w:val="7"/>
    </w:pPr>
    <w:rPr>
      <w:i/>
      <w:iCs/>
      <w:lang w:val="en-GB"/>
    </w:rPr>
  </w:style>
  <w:style w:type="paragraph" w:styleId="Virsraksts9">
    <w:name w:val="heading 9"/>
    <w:basedOn w:val="Parasts"/>
    <w:next w:val="Parasts"/>
    <w:link w:val="Virsraksts9Rakstz"/>
    <w:uiPriority w:val="99"/>
    <w:qFormat/>
    <w:rsid w:val="0009602B"/>
    <w:pPr>
      <w:numPr>
        <w:ilvl w:val="8"/>
        <w:numId w:val="1"/>
      </w:numPr>
      <w:spacing w:before="240" w:after="60"/>
      <w:outlineLvl w:val="8"/>
    </w:pPr>
    <w:rPr>
      <w:rFonts w:ascii="Arial" w:hAnsi="Arial"/>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rsid w:val="008F26E6"/>
    <w:rPr>
      <w:rFonts w:ascii="Times New Roman" w:eastAsia="Times New Roman" w:hAnsi="Times New Roman"/>
      <w:b/>
      <w:bCs/>
      <w:color w:val="000000"/>
      <w:kern w:val="32"/>
      <w:sz w:val="24"/>
      <w:szCs w:val="24"/>
      <w:lang w:eastAsia="en-US"/>
    </w:rPr>
  </w:style>
  <w:style w:type="character" w:customStyle="1" w:styleId="Virsraksts2Rakstz">
    <w:name w:val="Virsraksts 2 Rakstz."/>
    <w:link w:val="Virsraksts2"/>
    <w:uiPriority w:val="99"/>
    <w:rsid w:val="0009602B"/>
    <w:rPr>
      <w:rFonts w:ascii="Times New Roman" w:eastAsia="Times New Roman" w:hAnsi="Times New Roman"/>
      <w:b/>
      <w:bCs/>
      <w:iCs/>
      <w:color w:val="000000"/>
      <w:sz w:val="28"/>
      <w:szCs w:val="28"/>
      <w:lang w:val="en-US" w:eastAsia="en-US"/>
    </w:rPr>
  </w:style>
  <w:style w:type="character" w:customStyle="1" w:styleId="Virsraksts3Rakstz">
    <w:name w:val="Virsraksts 3 Rakstz."/>
    <w:link w:val="Virsraksts3"/>
    <w:uiPriority w:val="99"/>
    <w:rsid w:val="0009602B"/>
    <w:rPr>
      <w:rFonts w:ascii="Times New Roman" w:eastAsia="Times New Roman" w:hAnsi="Times New Roman"/>
      <w:b/>
      <w:bCs/>
      <w:sz w:val="26"/>
      <w:szCs w:val="26"/>
      <w:lang w:val="en-GB" w:eastAsia="en-US"/>
    </w:rPr>
  </w:style>
  <w:style w:type="character" w:customStyle="1" w:styleId="Virsraksts4Rakstz">
    <w:name w:val="Virsraksts 4 Rakstz."/>
    <w:link w:val="Virsraksts4"/>
    <w:uiPriority w:val="99"/>
    <w:rsid w:val="0009602B"/>
    <w:rPr>
      <w:rFonts w:ascii="Times New Roman" w:eastAsia="Times New Roman" w:hAnsi="Times New Roman"/>
      <w:b/>
      <w:bCs/>
      <w:sz w:val="28"/>
      <w:szCs w:val="28"/>
      <w:lang w:val="en-GB" w:eastAsia="en-US"/>
    </w:rPr>
  </w:style>
  <w:style w:type="character" w:customStyle="1" w:styleId="Virsraksts5Rakstz">
    <w:name w:val="Virsraksts 5 Rakstz."/>
    <w:link w:val="Virsraksts5"/>
    <w:uiPriority w:val="99"/>
    <w:rsid w:val="0009602B"/>
    <w:rPr>
      <w:rFonts w:ascii="Times New Roman" w:eastAsia="Times New Roman" w:hAnsi="Times New Roman"/>
      <w:b/>
      <w:bCs/>
      <w:i/>
      <w:iCs/>
      <w:sz w:val="26"/>
      <w:szCs w:val="26"/>
      <w:lang w:val="en-GB" w:eastAsia="en-US"/>
    </w:rPr>
  </w:style>
  <w:style w:type="character" w:customStyle="1" w:styleId="Virsraksts6Rakstz">
    <w:name w:val="Virsraksts 6 Rakstz."/>
    <w:link w:val="Virsraksts6"/>
    <w:uiPriority w:val="99"/>
    <w:rsid w:val="0009602B"/>
    <w:rPr>
      <w:rFonts w:ascii="Times New Roman" w:eastAsia="Times New Roman" w:hAnsi="Times New Roman"/>
      <w:b/>
      <w:bCs/>
      <w:lang w:val="en-GB" w:eastAsia="en-US"/>
    </w:rPr>
  </w:style>
  <w:style w:type="character" w:customStyle="1" w:styleId="Virsraksts7Rakstz">
    <w:name w:val="Virsraksts 7 Rakstz."/>
    <w:link w:val="Virsraksts7"/>
    <w:uiPriority w:val="99"/>
    <w:rsid w:val="0009602B"/>
    <w:rPr>
      <w:rFonts w:ascii="Times New Roman" w:eastAsia="Times New Roman" w:hAnsi="Times New Roman"/>
      <w:sz w:val="24"/>
      <w:szCs w:val="24"/>
      <w:lang w:val="en-GB" w:eastAsia="en-US"/>
    </w:rPr>
  </w:style>
  <w:style w:type="character" w:customStyle="1" w:styleId="Virsraksts8Rakstz">
    <w:name w:val="Virsraksts 8 Rakstz."/>
    <w:link w:val="Virsraksts8"/>
    <w:uiPriority w:val="99"/>
    <w:rsid w:val="0009602B"/>
    <w:rPr>
      <w:rFonts w:ascii="Times New Roman" w:eastAsia="Times New Roman" w:hAnsi="Times New Roman"/>
      <w:i/>
      <w:iCs/>
      <w:sz w:val="24"/>
      <w:szCs w:val="24"/>
      <w:lang w:val="en-GB" w:eastAsia="en-US"/>
    </w:rPr>
  </w:style>
  <w:style w:type="character" w:customStyle="1" w:styleId="Virsraksts9Rakstz">
    <w:name w:val="Virsraksts 9 Rakstz."/>
    <w:link w:val="Virsraksts9"/>
    <w:uiPriority w:val="99"/>
    <w:rsid w:val="0009602B"/>
    <w:rPr>
      <w:rFonts w:ascii="Arial" w:eastAsia="Times New Roman" w:hAnsi="Arial"/>
      <w:lang w:val="en-GB" w:eastAsia="en-US"/>
    </w:rPr>
  </w:style>
  <w:style w:type="paragraph" w:styleId="Pamatteksts2">
    <w:name w:val="Body Text 2"/>
    <w:basedOn w:val="Parasts"/>
    <w:link w:val="Pamatteksts2Rakstz"/>
    <w:rsid w:val="0009602B"/>
    <w:pPr>
      <w:jc w:val="right"/>
    </w:pPr>
  </w:style>
  <w:style w:type="character" w:customStyle="1" w:styleId="Pamatteksts2Rakstz">
    <w:name w:val="Pamatteksts 2 Rakstz."/>
    <w:link w:val="Pamatteksts2"/>
    <w:rsid w:val="0009602B"/>
    <w:rPr>
      <w:rFonts w:ascii="Times New Roman" w:eastAsia="Times New Roman" w:hAnsi="Times New Roman" w:cs="Times New Roman"/>
      <w:sz w:val="24"/>
      <w:szCs w:val="24"/>
    </w:rPr>
  </w:style>
  <w:style w:type="character" w:styleId="Hipersaite">
    <w:name w:val="Hyperlink"/>
    <w:rsid w:val="0009602B"/>
    <w:rPr>
      <w:color w:val="0000FF"/>
      <w:u w:val="single"/>
    </w:rPr>
  </w:style>
  <w:style w:type="paragraph" w:styleId="Saturs1">
    <w:name w:val="toc 1"/>
    <w:basedOn w:val="Parasts"/>
    <w:next w:val="Parasts"/>
    <w:autoRedefine/>
    <w:semiHidden/>
    <w:rsid w:val="0009602B"/>
  </w:style>
  <w:style w:type="paragraph" w:styleId="Saturs2">
    <w:name w:val="toc 2"/>
    <w:basedOn w:val="Parasts"/>
    <w:next w:val="Parasts"/>
    <w:autoRedefine/>
    <w:semiHidden/>
    <w:rsid w:val="0009602B"/>
    <w:pPr>
      <w:tabs>
        <w:tab w:val="left" w:pos="960"/>
        <w:tab w:val="right" w:leader="dot" w:pos="9628"/>
      </w:tabs>
      <w:ind w:left="238"/>
    </w:pPr>
  </w:style>
  <w:style w:type="paragraph" w:styleId="Pamatteksts">
    <w:name w:val="Body Text"/>
    <w:aliases w:val="Body Text1"/>
    <w:basedOn w:val="Parasts"/>
    <w:link w:val="PamattekstsRakstz"/>
    <w:rsid w:val="0009602B"/>
    <w:pPr>
      <w:jc w:val="both"/>
    </w:pPr>
  </w:style>
  <w:style w:type="character" w:customStyle="1" w:styleId="PamattekstsRakstz">
    <w:name w:val="Pamatteksts Rakstz."/>
    <w:aliases w:val="Body Text1 Rakstz."/>
    <w:link w:val="Pamatteksts"/>
    <w:rsid w:val="0009602B"/>
    <w:rPr>
      <w:rFonts w:ascii="Times New Roman" w:eastAsia="Times New Roman" w:hAnsi="Times New Roman" w:cs="Times New Roman"/>
      <w:sz w:val="24"/>
      <w:szCs w:val="24"/>
    </w:rPr>
  </w:style>
  <w:style w:type="paragraph" w:styleId="Galvene">
    <w:name w:val="header"/>
    <w:basedOn w:val="Parasts"/>
    <w:link w:val="GalveneRakstz"/>
    <w:rsid w:val="0009602B"/>
    <w:pPr>
      <w:numPr>
        <w:ilvl w:val="5"/>
        <w:numId w:val="2"/>
      </w:numPr>
      <w:tabs>
        <w:tab w:val="center" w:pos="4153"/>
        <w:tab w:val="right" w:pos="8306"/>
      </w:tabs>
    </w:pPr>
    <w:rPr>
      <w:lang w:val="en-GB"/>
    </w:rPr>
  </w:style>
  <w:style w:type="character" w:customStyle="1" w:styleId="GalveneRakstz">
    <w:name w:val="Galvene Rakstz."/>
    <w:link w:val="Galvene"/>
    <w:rsid w:val="0009602B"/>
    <w:rPr>
      <w:rFonts w:ascii="Times New Roman" w:eastAsia="Times New Roman" w:hAnsi="Times New Roman"/>
      <w:sz w:val="24"/>
      <w:szCs w:val="24"/>
      <w:lang w:val="en-GB" w:eastAsia="en-US"/>
    </w:rPr>
  </w:style>
  <w:style w:type="character" w:styleId="Lappusesnumurs">
    <w:name w:val="page number"/>
    <w:basedOn w:val="Noklusjumarindkopasfonts"/>
    <w:rsid w:val="0009602B"/>
  </w:style>
  <w:style w:type="paragraph" w:styleId="Kjene">
    <w:name w:val="footer"/>
    <w:basedOn w:val="Parasts"/>
    <w:link w:val="KjeneRakstz"/>
    <w:uiPriority w:val="99"/>
    <w:rsid w:val="0009602B"/>
    <w:pPr>
      <w:tabs>
        <w:tab w:val="center" w:pos="4153"/>
        <w:tab w:val="num" w:pos="4320"/>
        <w:tab w:val="right" w:pos="8306"/>
      </w:tabs>
      <w:ind w:left="4320" w:hanging="720"/>
    </w:pPr>
    <w:rPr>
      <w:lang w:val="en-GB"/>
    </w:rPr>
  </w:style>
  <w:style w:type="character" w:customStyle="1" w:styleId="KjeneRakstz">
    <w:name w:val="Kājene Rakstz."/>
    <w:link w:val="Kjene"/>
    <w:uiPriority w:val="99"/>
    <w:rsid w:val="0009602B"/>
    <w:rPr>
      <w:rFonts w:ascii="Times New Roman" w:eastAsia="Times New Roman" w:hAnsi="Times New Roman" w:cs="Times New Roman"/>
      <w:sz w:val="24"/>
      <w:szCs w:val="24"/>
      <w:lang w:val="en-GB"/>
    </w:rPr>
  </w:style>
  <w:style w:type="character" w:customStyle="1" w:styleId="colora">
    <w:name w:val="colora"/>
    <w:basedOn w:val="Noklusjumarindkopasfonts"/>
    <w:rsid w:val="00AA524D"/>
  </w:style>
  <w:style w:type="paragraph" w:styleId="Sarakstarindkopa">
    <w:name w:val="List Paragraph"/>
    <w:basedOn w:val="Parasts"/>
    <w:uiPriority w:val="34"/>
    <w:qFormat/>
    <w:rsid w:val="006E7304"/>
    <w:pPr>
      <w:ind w:left="720"/>
      <w:contextualSpacing/>
    </w:pPr>
  </w:style>
  <w:style w:type="table" w:customStyle="1" w:styleId="Gaisnojums1">
    <w:name w:val="Gaišs ēnojums1"/>
    <w:basedOn w:val="Parastatabula"/>
    <w:uiPriority w:val="60"/>
    <w:rsid w:val="00E91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atabula">
    <w:name w:val="Table Grid"/>
    <w:basedOn w:val="Parastatabula"/>
    <w:rsid w:val="00E9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E4B4C"/>
    <w:rPr>
      <w:rFonts w:ascii="Tahoma" w:hAnsi="Tahoma"/>
      <w:sz w:val="16"/>
      <w:szCs w:val="16"/>
    </w:rPr>
  </w:style>
  <w:style w:type="character" w:customStyle="1" w:styleId="BalontekstsRakstz">
    <w:name w:val="Balonteksts Rakstz."/>
    <w:link w:val="Balonteksts"/>
    <w:uiPriority w:val="99"/>
    <w:semiHidden/>
    <w:rsid w:val="00CE4B4C"/>
    <w:rPr>
      <w:rFonts w:ascii="Tahoma" w:eastAsia="Times New Roman" w:hAnsi="Tahoma" w:cs="Tahoma"/>
      <w:sz w:val="16"/>
      <w:szCs w:val="16"/>
      <w:lang w:val="en-US"/>
    </w:rPr>
  </w:style>
  <w:style w:type="paragraph" w:customStyle="1" w:styleId="naisf">
    <w:name w:val="naisf"/>
    <w:basedOn w:val="Parasts"/>
    <w:rsid w:val="003E3BF5"/>
    <w:pPr>
      <w:spacing w:before="100" w:beforeAutospacing="1" w:after="100" w:afterAutospacing="1"/>
    </w:pPr>
    <w:rPr>
      <w:lang w:val="lv-LV" w:eastAsia="lv-LV"/>
    </w:rPr>
  </w:style>
  <w:style w:type="paragraph" w:customStyle="1" w:styleId="Default">
    <w:name w:val="Default"/>
    <w:rsid w:val="00656A09"/>
    <w:pPr>
      <w:autoSpaceDE w:val="0"/>
      <w:autoSpaceDN w:val="0"/>
      <w:adjustRightInd w:val="0"/>
    </w:pPr>
    <w:rPr>
      <w:rFonts w:ascii="Times New Roman" w:hAnsi="Times New Roman"/>
      <w:color w:val="000000"/>
      <w:sz w:val="24"/>
      <w:szCs w:val="24"/>
    </w:rPr>
  </w:style>
  <w:style w:type="paragraph" w:styleId="Vresteksts">
    <w:name w:val="footnote text"/>
    <w:basedOn w:val="Parasts"/>
    <w:link w:val="VrestekstsRakstz"/>
    <w:uiPriority w:val="99"/>
    <w:semiHidden/>
    <w:unhideWhenUsed/>
    <w:rsid w:val="000A4D00"/>
    <w:rPr>
      <w:sz w:val="20"/>
      <w:szCs w:val="20"/>
    </w:rPr>
  </w:style>
  <w:style w:type="character" w:customStyle="1" w:styleId="VrestekstsRakstz">
    <w:name w:val="Vēres teksts Rakstz."/>
    <w:link w:val="Vresteksts"/>
    <w:uiPriority w:val="99"/>
    <w:semiHidden/>
    <w:rsid w:val="000A4D00"/>
    <w:rPr>
      <w:rFonts w:ascii="Times New Roman" w:eastAsia="Times New Roman" w:hAnsi="Times New Roman"/>
      <w:lang w:val="en-US" w:eastAsia="en-US"/>
    </w:rPr>
  </w:style>
  <w:style w:type="character" w:styleId="Vresatsauce">
    <w:name w:val="footnote reference"/>
    <w:uiPriority w:val="99"/>
    <w:semiHidden/>
    <w:unhideWhenUsed/>
    <w:rsid w:val="000A4D00"/>
    <w:rPr>
      <w:vertAlign w:val="superscript"/>
    </w:rPr>
  </w:style>
  <w:style w:type="paragraph" w:styleId="Pamattekstaatkpe2">
    <w:name w:val="Body Text Indent 2"/>
    <w:basedOn w:val="Parasts"/>
    <w:link w:val="Pamattekstaatkpe2Rakstz"/>
    <w:uiPriority w:val="99"/>
    <w:unhideWhenUsed/>
    <w:rsid w:val="003E5874"/>
    <w:pPr>
      <w:spacing w:after="120" w:line="480" w:lineRule="auto"/>
      <w:ind w:left="360"/>
    </w:pPr>
  </w:style>
  <w:style w:type="character" w:customStyle="1" w:styleId="Pamattekstaatkpe2Rakstz">
    <w:name w:val="Pamatteksta atkāpe 2 Rakstz."/>
    <w:link w:val="Pamattekstaatkpe2"/>
    <w:uiPriority w:val="99"/>
    <w:rsid w:val="003E5874"/>
    <w:rPr>
      <w:rFonts w:ascii="Times New Roman" w:eastAsia="Times New Roman" w:hAnsi="Times New Roman"/>
      <w:sz w:val="24"/>
      <w:szCs w:val="24"/>
      <w:lang w:val="en-US" w:eastAsia="en-US"/>
    </w:rPr>
  </w:style>
  <w:style w:type="paragraph" w:styleId="Bezatstarpm">
    <w:name w:val="No Spacing"/>
    <w:uiPriority w:val="99"/>
    <w:qFormat/>
    <w:rsid w:val="005D43BC"/>
    <w:rPr>
      <w:b/>
      <w:sz w:val="22"/>
      <w:szCs w:val="22"/>
      <w:lang w:eastAsia="en-US"/>
    </w:rPr>
  </w:style>
  <w:style w:type="character" w:styleId="Izteiksmgs">
    <w:name w:val="Strong"/>
    <w:uiPriority w:val="99"/>
    <w:qFormat/>
    <w:rsid w:val="005D43BC"/>
    <w:rPr>
      <w:rFonts w:cs="Times New Roman"/>
      <w:b/>
      <w:bCs/>
    </w:rPr>
  </w:style>
  <w:style w:type="paragraph" w:styleId="Pamattekstsaratkpi">
    <w:name w:val="Body Text Indent"/>
    <w:basedOn w:val="Parasts"/>
    <w:link w:val="PamattekstsaratkpiRakstz"/>
    <w:uiPriority w:val="99"/>
    <w:unhideWhenUsed/>
    <w:rsid w:val="00AA1AD8"/>
    <w:pPr>
      <w:spacing w:after="120"/>
      <w:ind w:left="283"/>
    </w:pPr>
  </w:style>
  <w:style w:type="character" w:customStyle="1" w:styleId="PamattekstsaratkpiRakstz">
    <w:name w:val="Pamatteksts ar atkāpi Rakstz."/>
    <w:basedOn w:val="Noklusjumarindkopasfonts"/>
    <w:link w:val="Pamattekstsaratkpi"/>
    <w:uiPriority w:val="99"/>
    <w:rsid w:val="00AA1AD8"/>
    <w:rPr>
      <w:rFonts w:ascii="Times New Roman" w:eastAsia="Times New Roman" w:hAnsi="Times New Roman"/>
      <w:sz w:val="24"/>
      <w:szCs w:val="24"/>
      <w:lang w:val="en-US" w:eastAsia="en-US"/>
    </w:rPr>
  </w:style>
  <w:style w:type="paragraph" w:customStyle="1" w:styleId="DefaultText">
    <w:name w:val="Default Text"/>
    <w:rsid w:val="00AA1AD8"/>
    <w:rPr>
      <w:rFonts w:ascii="Times New Roman" w:eastAsia="Times New Roman" w:hAnsi="Times New Roman"/>
      <w:color w:val="000000"/>
      <w:sz w:val="24"/>
      <w:lang w:val="en-GB" w:eastAsia="en-US"/>
    </w:rPr>
  </w:style>
  <w:style w:type="paragraph" w:customStyle="1" w:styleId="virsraksts11">
    <w:name w:val="virsraksts 1.1."/>
    <w:basedOn w:val="Virsraksts2"/>
    <w:qFormat/>
    <w:rsid w:val="00AA1AD8"/>
    <w:pPr>
      <w:widowControl w:val="0"/>
      <w:numPr>
        <w:numId w:val="4"/>
      </w:numPr>
      <w:spacing w:before="120" w:after="120"/>
    </w:pPr>
    <w:rPr>
      <w:color w:val="auto"/>
      <w:sz w:val="22"/>
      <w:szCs w:val="22"/>
      <w:lang w:val="lv-LV" w:eastAsia="lv-LV"/>
    </w:rPr>
  </w:style>
  <w:style w:type="paragraph" w:customStyle="1" w:styleId="Bezatstarpm1">
    <w:name w:val="Bez atstarpēm1"/>
    <w:qFormat/>
    <w:rsid w:val="00587508"/>
    <w:rPr>
      <w:b/>
      <w:sz w:val="22"/>
      <w:szCs w:val="22"/>
      <w:lang w:eastAsia="en-US"/>
    </w:rPr>
  </w:style>
  <w:style w:type="paragraph" w:customStyle="1" w:styleId="Pamatteksts21">
    <w:name w:val="Pamatteksts 21"/>
    <w:basedOn w:val="Parasts"/>
    <w:rsid w:val="00587508"/>
    <w:pPr>
      <w:suppressAutoHyphens/>
      <w:jc w:val="both"/>
    </w:pPr>
    <w:rPr>
      <w:rFonts w:ascii="CenturyOldst TL" w:hAnsi="CenturyOldst TL"/>
      <w:sz w:val="22"/>
      <w:lang w:val="lv-LV" w:eastAsia="ar-SA"/>
    </w:rPr>
  </w:style>
  <w:style w:type="character" w:styleId="Komentraatsauce">
    <w:name w:val="annotation reference"/>
    <w:basedOn w:val="Noklusjumarindkopasfonts"/>
    <w:semiHidden/>
    <w:unhideWhenUsed/>
    <w:rsid w:val="008700C5"/>
    <w:rPr>
      <w:sz w:val="16"/>
      <w:szCs w:val="16"/>
    </w:rPr>
  </w:style>
  <w:style w:type="paragraph" w:styleId="Komentrateksts">
    <w:name w:val="annotation text"/>
    <w:basedOn w:val="Parasts"/>
    <w:link w:val="KomentratekstsRakstz"/>
    <w:uiPriority w:val="99"/>
    <w:semiHidden/>
    <w:unhideWhenUsed/>
    <w:rsid w:val="008700C5"/>
    <w:rPr>
      <w:sz w:val="20"/>
      <w:szCs w:val="20"/>
    </w:rPr>
  </w:style>
  <w:style w:type="character" w:customStyle="1" w:styleId="KomentratekstsRakstz">
    <w:name w:val="Komentāra teksts Rakstz."/>
    <w:basedOn w:val="Noklusjumarindkopasfonts"/>
    <w:link w:val="Komentrateksts"/>
    <w:uiPriority w:val="99"/>
    <w:semiHidden/>
    <w:rsid w:val="008700C5"/>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8700C5"/>
    <w:rPr>
      <w:b/>
      <w:bCs/>
    </w:rPr>
  </w:style>
  <w:style w:type="character" w:customStyle="1" w:styleId="KomentratmaRakstz">
    <w:name w:val="Komentāra tēma Rakstz."/>
    <w:basedOn w:val="KomentratekstsRakstz"/>
    <w:link w:val="Komentratma"/>
    <w:uiPriority w:val="99"/>
    <w:semiHidden/>
    <w:rsid w:val="008700C5"/>
    <w:rPr>
      <w:rFonts w:ascii="Times New Roman" w:eastAsia="Times New Roman" w:hAnsi="Times New Roman"/>
      <w:b/>
      <w:bCs/>
      <w:lang w:val="en-US" w:eastAsia="en-US"/>
    </w:rPr>
  </w:style>
  <w:style w:type="paragraph" w:customStyle="1" w:styleId="BodySingle">
    <w:name w:val="Body Single"/>
    <w:rsid w:val="009A7B33"/>
    <w:pPr>
      <w:tabs>
        <w:tab w:val="left" w:pos="705"/>
        <w:tab w:val="left" w:pos="1440"/>
        <w:tab w:val="left" w:pos="2304"/>
      </w:tabs>
      <w:jc w:val="both"/>
    </w:pPr>
    <w:rPr>
      <w:rFonts w:ascii="CG Times (W1)" w:eastAsia="Times New Roman" w:hAnsi="CG Times (W1)"/>
      <w:color w:val="000000"/>
      <w:sz w:val="24"/>
      <w:lang w:val="en-US" w:eastAsia="en-US"/>
    </w:rPr>
  </w:style>
  <w:style w:type="character" w:styleId="Neatrisintapieminana">
    <w:name w:val="Unresolved Mention"/>
    <w:basedOn w:val="Noklusjumarindkopasfonts"/>
    <w:uiPriority w:val="99"/>
    <w:semiHidden/>
    <w:unhideWhenUsed/>
    <w:rsid w:val="00801D03"/>
    <w:rPr>
      <w:color w:val="605E5C"/>
      <w:shd w:val="clear" w:color="auto" w:fill="E1DFDD"/>
    </w:rPr>
  </w:style>
  <w:style w:type="character" w:styleId="Izmantotahipersaite">
    <w:name w:val="FollowedHyperlink"/>
    <w:basedOn w:val="Noklusjumarindkopasfonts"/>
    <w:uiPriority w:val="99"/>
    <w:semiHidden/>
    <w:unhideWhenUsed/>
    <w:rsid w:val="00695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9315">
      <w:bodyDiv w:val="1"/>
      <w:marLeft w:val="0"/>
      <w:marRight w:val="0"/>
      <w:marTop w:val="0"/>
      <w:marBottom w:val="0"/>
      <w:divBdr>
        <w:top w:val="none" w:sz="0" w:space="0" w:color="auto"/>
        <w:left w:val="none" w:sz="0" w:space="0" w:color="auto"/>
        <w:bottom w:val="none" w:sz="0" w:space="0" w:color="auto"/>
        <w:right w:val="none" w:sz="0" w:space="0" w:color="auto"/>
      </w:divBdr>
    </w:div>
    <w:div w:id="477380760">
      <w:bodyDiv w:val="1"/>
      <w:marLeft w:val="0"/>
      <w:marRight w:val="0"/>
      <w:marTop w:val="0"/>
      <w:marBottom w:val="0"/>
      <w:divBdr>
        <w:top w:val="none" w:sz="0" w:space="0" w:color="auto"/>
        <w:left w:val="none" w:sz="0" w:space="0" w:color="auto"/>
        <w:bottom w:val="none" w:sz="0" w:space="0" w:color="auto"/>
        <w:right w:val="none" w:sz="0" w:space="0" w:color="auto"/>
      </w:divBdr>
    </w:div>
    <w:div w:id="583031295">
      <w:bodyDiv w:val="1"/>
      <w:marLeft w:val="0"/>
      <w:marRight w:val="0"/>
      <w:marTop w:val="0"/>
      <w:marBottom w:val="0"/>
      <w:divBdr>
        <w:top w:val="none" w:sz="0" w:space="0" w:color="auto"/>
        <w:left w:val="none" w:sz="0" w:space="0" w:color="auto"/>
        <w:bottom w:val="none" w:sz="0" w:space="0" w:color="auto"/>
        <w:right w:val="none" w:sz="0" w:space="0" w:color="auto"/>
      </w:divBdr>
    </w:div>
    <w:div w:id="1127310012">
      <w:bodyDiv w:val="1"/>
      <w:marLeft w:val="0"/>
      <w:marRight w:val="0"/>
      <w:marTop w:val="0"/>
      <w:marBottom w:val="0"/>
      <w:divBdr>
        <w:top w:val="none" w:sz="0" w:space="0" w:color="auto"/>
        <w:left w:val="none" w:sz="0" w:space="0" w:color="auto"/>
        <w:bottom w:val="none" w:sz="0" w:space="0" w:color="auto"/>
        <w:right w:val="none" w:sz="0" w:space="0" w:color="auto"/>
      </w:divBdr>
    </w:div>
    <w:div w:id="1207062799">
      <w:bodyDiv w:val="1"/>
      <w:marLeft w:val="0"/>
      <w:marRight w:val="0"/>
      <w:marTop w:val="0"/>
      <w:marBottom w:val="0"/>
      <w:divBdr>
        <w:top w:val="none" w:sz="0" w:space="0" w:color="auto"/>
        <w:left w:val="none" w:sz="0" w:space="0" w:color="auto"/>
        <w:bottom w:val="none" w:sz="0" w:space="0" w:color="auto"/>
        <w:right w:val="none" w:sz="0" w:space="0" w:color="auto"/>
      </w:divBdr>
      <w:divsChild>
        <w:div w:id="181286906">
          <w:marLeft w:val="0"/>
          <w:marRight w:val="0"/>
          <w:marTop w:val="0"/>
          <w:marBottom w:val="0"/>
          <w:divBdr>
            <w:top w:val="none" w:sz="0" w:space="0" w:color="auto"/>
            <w:left w:val="none" w:sz="0" w:space="0" w:color="auto"/>
            <w:bottom w:val="none" w:sz="0" w:space="0" w:color="auto"/>
            <w:right w:val="none" w:sz="0" w:space="0" w:color="auto"/>
          </w:divBdr>
        </w:div>
        <w:div w:id="2017925939">
          <w:marLeft w:val="0"/>
          <w:marRight w:val="0"/>
          <w:marTop w:val="0"/>
          <w:marBottom w:val="0"/>
          <w:divBdr>
            <w:top w:val="none" w:sz="0" w:space="0" w:color="auto"/>
            <w:left w:val="none" w:sz="0" w:space="0" w:color="auto"/>
            <w:bottom w:val="none" w:sz="0" w:space="0" w:color="auto"/>
            <w:right w:val="none" w:sz="0" w:space="0" w:color="auto"/>
          </w:divBdr>
        </w:div>
        <w:div w:id="234753402">
          <w:marLeft w:val="0"/>
          <w:marRight w:val="0"/>
          <w:marTop w:val="0"/>
          <w:marBottom w:val="0"/>
          <w:divBdr>
            <w:top w:val="none" w:sz="0" w:space="0" w:color="auto"/>
            <w:left w:val="none" w:sz="0" w:space="0" w:color="auto"/>
            <w:bottom w:val="none" w:sz="0" w:space="0" w:color="auto"/>
            <w:right w:val="none" w:sz="0" w:space="0" w:color="auto"/>
          </w:divBdr>
        </w:div>
        <w:div w:id="2083259667">
          <w:marLeft w:val="0"/>
          <w:marRight w:val="0"/>
          <w:marTop w:val="0"/>
          <w:marBottom w:val="0"/>
          <w:divBdr>
            <w:top w:val="none" w:sz="0" w:space="0" w:color="auto"/>
            <w:left w:val="none" w:sz="0" w:space="0" w:color="auto"/>
            <w:bottom w:val="none" w:sz="0" w:space="0" w:color="auto"/>
            <w:right w:val="none" w:sz="0" w:space="0" w:color="auto"/>
          </w:divBdr>
        </w:div>
        <w:div w:id="571935807">
          <w:marLeft w:val="0"/>
          <w:marRight w:val="0"/>
          <w:marTop w:val="0"/>
          <w:marBottom w:val="0"/>
          <w:divBdr>
            <w:top w:val="none" w:sz="0" w:space="0" w:color="auto"/>
            <w:left w:val="none" w:sz="0" w:space="0" w:color="auto"/>
            <w:bottom w:val="none" w:sz="0" w:space="0" w:color="auto"/>
            <w:right w:val="none" w:sz="0" w:space="0" w:color="auto"/>
          </w:divBdr>
        </w:div>
        <w:div w:id="1398553961">
          <w:marLeft w:val="0"/>
          <w:marRight w:val="0"/>
          <w:marTop w:val="0"/>
          <w:marBottom w:val="0"/>
          <w:divBdr>
            <w:top w:val="none" w:sz="0" w:space="0" w:color="auto"/>
            <w:left w:val="none" w:sz="0" w:space="0" w:color="auto"/>
            <w:bottom w:val="none" w:sz="0" w:space="0" w:color="auto"/>
            <w:right w:val="none" w:sz="0" w:space="0" w:color="auto"/>
          </w:divBdr>
        </w:div>
        <w:div w:id="1931545528">
          <w:marLeft w:val="0"/>
          <w:marRight w:val="0"/>
          <w:marTop w:val="0"/>
          <w:marBottom w:val="0"/>
          <w:divBdr>
            <w:top w:val="none" w:sz="0" w:space="0" w:color="auto"/>
            <w:left w:val="none" w:sz="0" w:space="0" w:color="auto"/>
            <w:bottom w:val="none" w:sz="0" w:space="0" w:color="auto"/>
            <w:right w:val="none" w:sz="0" w:space="0" w:color="auto"/>
          </w:divBdr>
        </w:div>
        <w:div w:id="793140511">
          <w:marLeft w:val="0"/>
          <w:marRight w:val="0"/>
          <w:marTop w:val="0"/>
          <w:marBottom w:val="0"/>
          <w:divBdr>
            <w:top w:val="none" w:sz="0" w:space="0" w:color="auto"/>
            <w:left w:val="none" w:sz="0" w:space="0" w:color="auto"/>
            <w:bottom w:val="none" w:sz="0" w:space="0" w:color="auto"/>
            <w:right w:val="none" w:sz="0" w:space="0" w:color="auto"/>
          </w:divBdr>
        </w:div>
        <w:div w:id="316037073">
          <w:marLeft w:val="0"/>
          <w:marRight w:val="0"/>
          <w:marTop w:val="0"/>
          <w:marBottom w:val="0"/>
          <w:divBdr>
            <w:top w:val="none" w:sz="0" w:space="0" w:color="auto"/>
            <w:left w:val="none" w:sz="0" w:space="0" w:color="auto"/>
            <w:bottom w:val="none" w:sz="0" w:space="0" w:color="auto"/>
            <w:right w:val="none" w:sz="0" w:space="0" w:color="auto"/>
          </w:divBdr>
        </w:div>
        <w:div w:id="69814982">
          <w:marLeft w:val="0"/>
          <w:marRight w:val="0"/>
          <w:marTop w:val="0"/>
          <w:marBottom w:val="0"/>
          <w:divBdr>
            <w:top w:val="none" w:sz="0" w:space="0" w:color="auto"/>
            <w:left w:val="none" w:sz="0" w:space="0" w:color="auto"/>
            <w:bottom w:val="none" w:sz="0" w:space="0" w:color="auto"/>
            <w:right w:val="none" w:sz="0" w:space="0" w:color="auto"/>
          </w:divBdr>
        </w:div>
        <w:div w:id="934098705">
          <w:marLeft w:val="0"/>
          <w:marRight w:val="0"/>
          <w:marTop w:val="0"/>
          <w:marBottom w:val="0"/>
          <w:divBdr>
            <w:top w:val="none" w:sz="0" w:space="0" w:color="auto"/>
            <w:left w:val="none" w:sz="0" w:space="0" w:color="auto"/>
            <w:bottom w:val="none" w:sz="0" w:space="0" w:color="auto"/>
            <w:right w:val="none" w:sz="0" w:space="0" w:color="auto"/>
          </w:divBdr>
        </w:div>
        <w:div w:id="781001429">
          <w:marLeft w:val="0"/>
          <w:marRight w:val="0"/>
          <w:marTop w:val="0"/>
          <w:marBottom w:val="0"/>
          <w:divBdr>
            <w:top w:val="none" w:sz="0" w:space="0" w:color="auto"/>
            <w:left w:val="none" w:sz="0" w:space="0" w:color="auto"/>
            <w:bottom w:val="none" w:sz="0" w:space="0" w:color="auto"/>
            <w:right w:val="none" w:sz="0" w:space="0" w:color="auto"/>
          </w:divBdr>
        </w:div>
        <w:div w:id="1561750306">
          <w:marLeft w:val="0"/>
          <w:marRight w:val="0"/>
          <w:marTop w:val="0"/>
          <w:marBottom w:val="0"/>
          <w:divBdr>
            <w:top w:val="none" w:sz="0" w:space="0" w:color="auto"/>
            <w:left w:val="none" w:sz="0" w:space="0" w:color="auto"/>
            <w:bottom w:val="none" w:sz="0" w:space="0" w:color="auto"/>
            <w:right w:val="none" w:sz="0" w:space="0" w:color="auto"/>
          </w:divBdr>
        </w:div>
        <w:div w:id="409350815">
          <w:marLeft w:val="0"/>
          <w:marRight w:val="0"/>
          <w:marTop w:val="0"/>
          <w:marBottom w:val="0"/>
          <w:divBdr>
            <w:top w:val="none" w:sz="0" w:space="0" w:color="auto"/>
            <w:left w:val="none" w:sz="0" w:space="0" w:color="auto"/>
            <w:bottom w:val="none" w:sz="0" w:space="0" w:color="auto"/>
            <w:right w:val="none" w:sz="0" w:space="0" w:color="auto"/>
          </w:divBdr>
        </w:div>
        <w:div w:id="221524493">
          <w:marLeft w:val="0"/>
          <w:marRight w:val="0"/>
          <w:marTop w:val="0"/>
          <w:marBottom w:val="0"/>
          <w:divBdr>
            <w:top w:val="none" w:sz="0" w:space="0" w:color="auto"/>
            <w:left w:val="none" w:sz="0" w:space="0" w:color="auto"/>
            <w:bottom w:val="none" w:sz="0" w:space="0" w:color="auto"/>
            <w:right w:val="none" w:sz="0" w:space="0" w:color="auto"/>
          </w:divBdr>
        </w:div>
        <w:div w:id="958992640">
          <w:marLeft w:val="0"/>
          <w:marRight w:val="0"/>
          <w:marTop w:val="0"/>
          <w:marBottom w:val="0"/>
          <w:divBdr>
            <w:top w:val="none" w:sz="0" w:space="0" w:color="auto"/>
            <w:left w:val="none" w:sz="0" w:space="0" w:color="auto"/>
            <w:bottom w:val="none" w:sz="0" w:space="0" w:color="auto"/>
            <w:right w:val="none" w:sz="0" w:space="0" w:color="auto"/>
          </w:divBdr>
        </w:div>
      </w:divsChild>
    </w:div>
    <w:div w:id="1914392412">
      <w:bodyDiv w:val="1"/>
      <w:marLeft w:val="0"/>
      <w:marRight w:val="0"/>
      <w:marTop w:val="0"/>
      <w:marBottom w:val="0"/>
      <w:divBdr>
        <w:top w:val="none" w:sz="0" w:space="0" w:color="auto"/>
        <w:left w:val="none" w:sz="0" w:space="0" w:color="auto"/>
        <w:bottom w:val="none" w:sz="0" w:space="0" w:color="auto"/>
        <w:right w:val="none" w:sz="0" w:space="0" w:color="auto"/>
      </w:divBdr>
    </w:div>
    <w:div w:id="2020425907">
      <w:bodyDiv w:val="1"/>
      <w:marLeft w:val="0"/>
      <w:marRight w:val="0"/>
      <w:marTop w:val="0"/>
      <w:marBottom w:val="0"/>
      <w:divBdr>
        <w:top w:val="none" w:sz="0" w:space="0" w:color="auto"/>
        <w:left w:val="none" w:sz="0" w:space="0" w:color="auto"/>
        <w:bottom w:val="none" w:sz="0" w:space="0" w:color="auto"/>
        <w:right w:val="none" w:sz="0" w:space="0" w:color="auto"/>
      </w:divBdr>
    </w:div>
    <w:div w:id="2089687712">
      <w:bodyDiv w:val="1"/>
      <w:marLeft w:val="0"/>
      <w:marRight w:val="0"/>
      <w:marTop w:val="0"/>
      <w:marBottom w:val="0"/>
      <w:divBdr>
        <w:top w:val="none" w:sz="0" w:space="0" w:color="auto"/>
        <w:left w:val="none" w:sz="0" w:space="0" w:color="auto"/>
        <w:bottom w:val="none" w:sz="0" w:space="0" w:color="auto"/>
        <w:right w:val="none" w:sz="0" w:space="0" w:color="auto"/>
      </w:divBdr>
    </w:div>
    <w:div w:id="21009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rslimnic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rs@rslimnic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limnica.lv/index.php/par-mums/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b.gov.lv/lv/iubsearch/q/R%C4%93zeknes%20slimn%C4%ABca/cpv/33000000-0/" TargetMode="External"/><Relationship Id="rId4" Type="http://schemas.openxmlformats.org/officeDocument/2006/relationships/settings" Target="settings.xml"/><Relationship Id="rId9" Type="http://schemas.openxmlformats.org/officeDocument/2006/relationships/hyperlink" Target="mailto:georgijs.orlovs@rezekn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5A6E-1334-4607-AD88-5E3F2D48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17910</Words>
  <Characters>10210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28064</CharactersWithSpaces>
  <SharedDoc>false</SharedDoc>
  <HLinks>
    <vt:vector size="30" baseType="variant">
      <vt:variant>
        <vt:i4>1900607</vt:i4>
      </vt:variant>
      <vt:variant>
        <vt:i4>12</vt:i4>
      </vt:variant>
      <vt:variant>
        <vt:i4>0</vt:i4>
      </vt:variant>
      <vt:variant>
        <vt:i4>5</vt:i4>
      </vt:variant>
      <vt:variant>
        <vt:lpwstr>mailto:%20agnese.gaidelione@cesuklinika.lv</vt:lpwstr>
      </vt:variant>
      <vt:variant>
        <vt:lpwstr/>
      </vt:variant>
      <vt:variant>
        <vt:i4>7471217</vt:i4>
      </vt:variant>
      <vt:variant>
        <vt:i4>9</vt:i4>
      </vt:variant>
      <vt:variant>
        <vt:i4>0</vt:i4>
      </vt:variant>
      <vt:variant>
        <vt:i4>5</vt:i4>
      </vt:variant>
      <vt:variant>
        <vt:lpwstr>http://www.cesuklinika.lv/</vt:lpwstr>
      </vt:variant>
      <vt:variant>
        <vt:lpwstr/>
      </vt:variant>
      <vt:variant>
        <vt:i4>7471217</vt:i4>
      </vt:variant>
      <vt:variant>
        <vt:i4>6</vt:i4>
      </vt:variant>
      <vt:variant>
        <vt:i4>0</vt:i4>
      </vt:variant>
      <vt:variant>
        <vt:i4>5</vt:i4>
      </vt:variant>
      <vt:variant>
        <vt:lpwstr>http://www.cesuklinika.lv/</vt:lpwstr>
      </vt:variant>
      <vt:variant>
        <vt:lpwstr/>
      </vt:variant>
      <vt:variant>
        <vt:i4>7471217</vt:i4>
      </vt:variant>
      <vt:variant>
        <vt:i4>3</vt:i4>
      </vt:variant>
      <vt:variant>
        <vt:i4>0</vt:i4>
      </vt:variant>
      <vt:variant>
        <vt:i4>5</vt:i4>
      </vt:variant>
      <vt:variant>
        <vt:lpwstr>http://www.cesuklinika.lv/</vt:lpwstr>
      </vt:variant>
      <vt:variant>
        <vt:lpwstr/>
      </vt:variant>
      <vt:variant>
        <vt:i4>7471217</vt:i4>
      </vt:variant>
      <vt:variant>
        <vt:i4>0</vt:i4>
      </vt:variant>
      <vt:variant>
        <vt:i4>0</vt:i4>
      </vt:variant>
      <vt:variant>
        <vt:i4>5</vt:i4>
      </vt:variant>
      <vt:variant>
        <vt:lpwstr>http://www.cesuklinika.lv/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Ušpelis</cp:lastModifiedBy>
  <cp:revision>2</cp:revision>
  <cp:lastPrinted>2015-11-13T13:41:00Z</cp:lastPrinted>
  <dcterms:created xsi:type="dcterms:W3CDTF">2019-08-09T12:46:00Z</dcterms:created>
  <dcterms:modified xsi:type="dcterms:W3CDTF">2019-08-12T08:08:00Z</dcterms:modified>
</cp:coreProperties>
</file>